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02" w:rsidRPr="004E4D3A" w:rsidRDefault="00430A02" w:rsidP="0043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781050"/>
            <wp:effectExtent l="0" t="0" r="9525" b="0"/>
            <wp:docPr id="9" name="Рисунок 9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02" w:rsidRPr="004E4D3A" w:rsidRDefault="00430A02" w:rsidP="0043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430A02" w:rsidRPr="004E4D3A" w:rsidRDefault="00430A02" w:rsidP="00430A02">
      <w:pPr>
        <w:keepNext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44"/>
          <w:szCs w:val="44"/>
        </w:rPr>
      </w:pPr>
      <w:r w:rsidRPr="004E4D3A">
        <w:rPr>
          <w:rFonts w:ascii="Times New Roman" w:eastAsia="PMingLiU" w:hAnsi="Times New Roman" w:cs="Times New Roman"/>
          <w:b/>
          <w:bCs/>
          <w:sz w:val="44"/>
          <w:szCs w:val="44"/>
        </w:rPr>
        <w:t>ПОСТАНОВЛЕНИЕ</w:t>
      </w:r>
    </w:p>
    <w:p w:rsidR="00430A02" w:rsidRPr="004E4D3A" w:rsidRDefault="00430A02" w:rsidP="00430A0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430A02" w:rsidRDefault="00430A02" w:rsidP="00430A02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4E4D3A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АДМИНИСТРАЦИИ ГОРОДСКОГО ОКРУГА ВИЧУГА</w:t>
      </w:r>
    </w:p>
    <w:p w:rsidR="00F6613A" w:rsidRDefault="00F6613A" w:rsidP="00430A02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F6613A" w:rsidRDefault="00F6613A" w:rsidP="00F6613A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</w:rPr>
        <w:t>06 февраля 2025 г.                                                                                                   № 97</w:t>
      </w:r>
    </w:p>
    <w:p w:rsidR="00AF07AB" w:rsidRDefault="00AF07AB" w:rsidP="00430A02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44452F" w:rsidRDefault="0044452F" w:rsidP="0044452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93E5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293E57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4452F" w:rsidRPr="00293E57" w:rsidRDefault="0044452F" w:rsidP="004445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E57">
        <w:rPr>
          <w:rFonts w:ascii="Times New Roman" w:hAnsi="Times New Roman"/>
          <w:sz w:val="28"/>
          <w:szCs w:val="28"/>
        </w:rPr>
        <w:t>городского округа Вичуг</w:t>
      </w:r>
      <w:r>
        <w:rPr>
          <w:rFonts w:ascii="Times New Roman" w:hAnsi="Times New Roman"/>
          <w:sz w:val="28"/>
          <w:szCs w:val="28"/>
        </w:rPr>
        <w:t xml:space="preserve">а от 31.08.2017 </w:t>
      </w:r>
      <w:r w:rsidRPr="00293E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E57">
        <w:rPr>
          <w:rFonts w:ascii="Times New Roman" w:hAnsi="Times New Roman"/>
          <w:sz w:val="28"/>
          <w:szCs w:val="28"/>
        </w:rPr>
        <w:t xml:space="preserve">818 </w:t>
      </w:r>
    </w:p>
    <w:p w:rsidR="0044452F" w:rsidRPr="004E4D3A" w:rsidRDefault="0044452F" w:rsidP="0044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52F" w:rsidRPr="00BA79F1" w:rsidRDefault="0044452F" w:rsidP="004445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A36">
        <w:rPr>
          <w:rFonts w:ascii="Times New Roman" w:hAnsi="Times New Roman" w:cs="Times New Roman"/>
          <w:sz w:val="28"/>
          <w:szCs w:val="28"/>
        </w:rPr>
        <w:t>В соот</w:t>
      </w:r>
      <w:r w:rsidRPr="00BA79F1">
        <w:rPr>
          <w:rFonts w:ascii="Times New Roman" w:hAnsi="Times New Roman" w:cs="Times New Roman"/>
          <w:sz w:val="28"/>
          <w:szCs w:val="28"/>
        </w:rPr>
        <w:t>ветствии с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BA79F1">
        <w:rPr>
          <w:rFonts w:ascii="Times New Roman" w:hAnsi="Times New Roman" w:cs="Times New Roman"/>
          <w:sz w:val="28"/>
          <w:szCs w:val="28"/>
        </w:rPr>
        <w:t>руководствуясь Ус</w:t>
      </w:r>
      <w:r>
        <w:rPr>
          <w:rFonts w:ascii="Times New Roman" w:hAnsi="Times New Roman" w:cs="Times New Roman"/>
          <w:sz w:val="28"/>
          <w:szCs w:val="28"/>
        </w:rPr>
        <w:t xml:space="preserve">тавом городского округа Вичуга, </w:t>
      </w:r>
      <w:r w:rsidRPr="00BA79F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79F1">
        <w:rPr>
          <w:rFonts w:ascii="Times New Roman" w:hAnsi="Times New Roman" w:cs="Times New Roman"/>
          <w:sz w:val="28"/>
          <w:szCs w:val="28"/>
        </w:rPr>
        <w:t>:</w:t>
      </w:r>
    </w:p>
    <w:p w:rsidR="0044452F" w:rsidRPr="00782625" w:rsidRDefault="0044452F" w:rsidP="0044452F">
      <w:pPr>
        <w:pStyle w:val="aff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44452F" w:rsidRPr="00BA79F1" w:rsidRDefault="0044452F" w:rsidP="0044452F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BA79F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</w:t>
      </w:r>
      <w:r w:rsidRPr="00BA79F1">
        <w:rPr>
          <w:rFonts w:ascii="Times New Roman" w:hAnsi="Times New Roman"/>
          <w:sz w:val="28"/>
          <w:szCs w:val="28"/>
        </w:rPr>
        <w:t xml:space="preserve"> постановление администрации городского</w:t>
      </w:r>
      <w:r>
        <w:rPr>
          <w:rFonts w:ascii="Times New Roman" w:hAnsi="Times New Roman"/>
          <w:sz w:val="28"/>
          <w:szCs w:val="28"/>
        </w:rPr>
        <w:t xml:space="preserve"> округа Вичуга от 31.08.2017 </w:t>
      </w:r>
      <w:r w:rsidRPr="00BA79F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9F1">
        <w:rPr>
          <w:rFonts w:ascii="Times New Roman" w:hAnsi="Times New Roman"/>
          <w:sz w:val="28"/>
          <w:szCs w:val="28"/>
        </w:rPr>
        <w:t>818 «Об утверждении муниципальной программы городского округа Вичуга 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>,</w:t>
      </w:r>
      <w:r w:rsidRPr="00BA79F1">
        <w:rPr>
          <w:rFonts w:ascii="Times New Roman" w:hAnsi="Times New Roman"/>
          <w:sz w:val="28"/>
          <w:szCs w:val="28"/>
        </w:rPr>
        <w:t xml:space="preserve"> изложив  приложение к вышеуказанному постановлению «Муниципальная программа городского округа Вичуга «Формирование комфортной городской среды»  в новой редакции согласно приложению к настоящему постановлению.</w:t>
      </w:r>
    </w:p>
    <w:p w:rsidR="00631B17" w:rsidRPr="00D35DD4" w:rsidRDefault="00631B17" w:rsidP="0044452F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31B1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44452F" w:rsidRDefault="0044452F" w:rsidP="0044452F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D4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Вестнике органов местного самоуправления городского округа Вичуга и  разместить на официальном сайте администрации городского округа Вичуга в информационно-телекоммуникационной сети «Интернет».</w:t>
      </w:r>
    </w:p>
    <w:p w:rsidR="0044452F" w:rsidRPr="00BA79F1" w:rsidRDefault="0044452F" w:rsidP="0044452F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79F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452F" w:rsidRPr="008A5A36" w:rsidRDefault="0044452F" w:rsidP="0044452F">
      <w:pPr>
        <w:shd w:val="clear" w:color="auto" w:fill="FFFFFF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52F" w:rsidRDefault="0044452F" w:rsidP="004445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52F" w:rsidRDefault="0044452F" w:rsidP="004445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52F" w:rsidRPr="008A5A36" w:rsidRDefault="0044452F" w:rsidP="004445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A5A3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A5A36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Вичуга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8A5A3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A5A36">
        <w:rPr>
          <w:rFonts w:ascii="Times New Roman" w:hAnsi="Times New Roman" w:cs="Times New Roman"/>
          <w:b/>
          <w:sz w:val="28"/>
          <w:szCs w:val="28"/>
        </w:rPr>
        <w:t xml:space="preserve"> П.Н. П</w:t>
      </w:r>
      <w:r>
        <w:rPr>
          <w:rFonts w:ascii="Times New Roman" w:hAnsi="Times New Roman" w:cs="Times New Roman"/>
          <w:b/>
          <w:sz w:val="28"/>
          <w:szCs w:val="28"/>
        </w:rPr>
        <w:t>лохов</w:t>
      </w: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68C" w:rsidRDefault="0045568C" w:rsidP="0045568C">
      <w:pPr>
        <w:shd w:val="clear" w:color="auto" w:fill="FFFFFF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68C" w:rsidRPr="009253BB" w:rsidRDefault="0045568C" w:rsidP="0045568C">
      <w:pPr>
        <w:shd w:val="clear" w:color="auto" w:fill="FFFFFF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5568C" w:rsidRPr="009253BB" w:rsidRDefault="0045568C" w:rsidP="0045568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45568C" w:rsidRPr="009253BB" w:rsidRDefault="0045568C" w:rsidP="0045568C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городского округа Вичуга  от</w:t>
      </w:r>
      <w:r w:rsidR="00F6613A">
        <w:rPr>
          <w:rFonts w:ascii="Times New Roman" w:hAnsi="Times New Roman" w:cs="Times New Roman"/>
          <w:sz w:val="24"/>
          <w:szCs w:val="24"/>
        </w:rPr>
        <w:t xml:space="preserve"> 06.02.2025 г. № 97</w:t>
      </w:r>
      <w:r w:rsidRPr="009253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568C" w:rsidRPr="009253BB" w:rsidRDefault="0045568C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Приложение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городского округа Вичуга от 31.08.2017 г. № 818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>Муниципальная программа городского округа Вичуга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 xml:space="preserve">«Формирование комфортной городской среды» 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400F2" w:rsidRPr="009253BB" w:rsidRDefault="004400F2" w:rsidP="004400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9253BB">
        <w:rPr>
          <w:rFonts w:ascii="Times New Roman" w:eastAsia="TimesNewRoman" w:hAnsi="Times New Roman" w:cs="Times New Roman"/>
          <w:b/>
          <w:sz w:val="24"/>
          <w:szCs w:val="24"/>
        </w:rPr>
        <w:t>Паспорт муниципальной программы</w:t>
      </w:r>
    </w:p>
    <w:tbl>
      <w:tblPr>
        <w:tblW w:w="10632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66"/>
        <w:gridCol w:w="2162"/>
        <w:gridCol w:w="8004"/>
      </w:tblGrid>
      <w:tr w:rsidR="004400F2" w:rsidRPr="009253BB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«Формирование комфортной городской среды»</w:t>
            </w:r>
          </w:p>
        </w:tc>
      </w:tr>
      <w:tr w:rsidR="004400F2" w:rsidRPr="009253BB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Срок реализации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8E4B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2018 – 20</w:t>
            </w:r>
            <w:r w:rsidR="00D23DEE" w:rsidRPr="009253BB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гг. </w:t>
            </w:r>
          </w:p>
        </w:tc>
      </w:tr>
      <w:tr w:rsidR="004400F2" w:rsidRPr="009253BB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Перечень подпрограмм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253BB">
              <w:rPr>
                <w:rFonts w:ascii="Times New Roman" w:hAnsi="Times New Roman"/>
                <w:sz w:val="23"/>
                <w:szCs w:val="23"/>
              </w:rPr>
              <w:t xml:space="preserve">1.Благоустройство дворовых территорий городского округа Вичуга (приложение 1 к программе) </w:t>
            </w:r>
          </w:p>
          <w:p w:rsidR="004400F2" w:rsidRPr="009253BB" w:rsidRDefault="00430A0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253BB">
              <w:rPr>
                <w:rFonts w:ascii="Times New Roman" w:hAnsi="Times New Roman"/>
                <w:sz w:val="23"/>
                <w:szCs w:val="23"/>
              </w:rPr>
              <w:t>2.</w:t>
            </w:r>
            <w:r w:rsidR="004400F2" w:rsidRPr="009253BB">
              <w:rPr>
                <w:rFonts w:ascii="Times New Roman" w:hAnsi="Times New Roman"/>
                <w:sz w:val="23"/>
                <w:szCs w:val="23"/>
              </w:rPr>
              <w:t xml:space="preserve">Благоустройство общественных территорий городского округа Вичуга  (приложение 2 к программе) </w:t>
            </w:r>
          </w:p>
          <w:p w:rsidR="004400F2" w:rsidRPr="009253BB" w:rsidRDefault="004400F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253BB">
              <w:rPr>
                <w:rFonts w:ascii="Times New Roman" w:hAnsi="Times New Roman"/>
                <w:sz w:val="23"/>
                <w:szCs w:val="23"/>
              </w:rPr>
              <w:t xml:space="preserve">3.Благоустройство дворовых территорий городского округа Вичуга в рамках поддержки местных инициатив (приложение 7 к программе) </w:t>
            </w:r>
          </w:p>
        </w:tc>
      </w:tr>
      <w:tr w:rsidR="004400F2" w:rsidRPr="009253BB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Администратор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213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 w:rsidR="0021360F" w:rsidRPr="009253BB">
              <w:rPr>
                <w:rFonts w:ascii="Times New Roman" w:hAnsi="Times New Roman" w:cs="Times New Roman"/>
                <w:sz w:val="23"/>
                <w:szCs w:val="23"/>
              </w:rPr>
              <w:t>градостроительства и дорожной деятельности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городского округа Вичуга </w:t>
            </w:r>
          </w:p>
        </w:tc>
      </w:tr>
      <w:tr w:rsidR="004400F2" w:rsidRPr="009253BB" w:rsidTr="001C258E">
        <w:trPr>
          <w:trHeight w:val="77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Исполнители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  <w:p w:rsidR="00143454" w:rsidRPr="009253BB" w:rsidRDefault="00143454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Отдел градостроительства и дорожной деятельности</w:t>
            </w:r>
          </w:p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Отдел культуры администрации городского округа Вичуга</w:t>
            </w:r>
          </w:p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имуществом городского округа Вичуга</w:t>
            </w:r>
          </w:p>
        </w:tc>
      </w:tr>
      <w:tr w:rsidR="004400F2" w:rsidRPr="009253BB" w:rsidTr="001C258E">
        <w:trPr>
          <w:trHeight w:val="70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Цель 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Повышение уровня качества и комфорта городской среды на территории городского округа Вичуга.</w:t>
            </w:r>
          </w:p>
        </w:tc>
      </w:tr>
      <w:tr w:rsidR="004400F2" w:rsidRPr="009253BB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Целевые индикаторы (показатели)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дворовых территорий от общего количества дворовых территорий.</w:t>
            </w:r>
          </w:p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общественных территорий от   общего количества таких территорий.</w:t>
            </w:r>
          </w:p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Разработка проектной документации по реализации проектов благоустройства  города.</w:t>
            </w:r>
          </w:p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Реализация проектов благоустройства города.</w:t>
            </w:r>
          </w:p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Коноваловского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Коноваловского пруда, Коноваловский пруд, Центральный парк) их отдельных элементов в соответствии с эксплуатационными требованиями в первый год после реализации проектов создания комфортной городской среды в малых городах и исторических поселениях, являющихся победителями Всероссийского конкурса.</w:t>
            </w:r>
          </w:p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</w:t>
            </w:r>
            <w:r w:rsidRPr="009253BB">
              <w:rPr>
                <w:sz w:val="23"/>
                <w:szCs w:val="23"/>
              </w:rPr>
              <w:t xml:space="preserve">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Федерации от 23.03.2019 № 510-р.</w:t>
            </w:r>
          </w:p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Количество благоустроенных дворовых территорий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городского округа Вичуга в рамках поддержки местных инициатив.</w:t>
            </w:r>
          </w:p>
        </w:tc>
      </w:tr>
      <w:tr w:rsidR="004400F2" w:rsidRPr="009253BB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8.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 программы*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2018 год – </w:t>
            </w:r>
            <w:r w:rsidRPr="009253BB">
              <w:rPr>
                <w:rFonts w:ascii="Times New Roman" w:hAnsi="Times New Roman" w:cs="Times New Roman"/>
                <w:bCs/>
                <w:sz w:val="23"/>
                <w:szCs w:val="23"/>
              </w:rPr>
              <w:t>12 675 759,82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3 601 894,80 руб.; </w:t>
            </w:r>
          </w:p>
          <w:p w:rsidR="004400F2" w:rsidRPr="009253BB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118 131 975,14 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2021 год – 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36 946 152,96</w:t>
            </w:r>
            <w:r w:rsidR="00F661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1F4049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11 660 701,07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C57D69" w:rsidRPr="009253BB">
              <w:rPr>
                <w:rFonts w:ascii="Times New Roman" w:hAnsi="Times New Roman" w:cs="Times New Roman"/>
                <w:sz w:val="23"/>
                <w:szCs w:val="23"/>
              </w:rPr>
              <w:t>96 156 464,59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  <w:r w:rsidR="003B169F" w:rsidRPr="009253BB">
              <w:rPr>
                <w:rFonts w:ascii="Times New Roman" w:hAnsi="Times New Roman" w:cs="Times New Roman"/>
                <w:sz w:val="23"/>
                <w:szCs w:val="23"/>
              </w:rPr>
              <w:t>– 13 855 014,34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Pr="009253BB" w:rsidRDefault="008B6094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CB0A76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25 074 316,20</w:t>
            </w:r>
            <w:r w:rsidR="002C78FB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="002C78FB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B6D40" w:rsidRPr="009253BB" w:rsidRDefault="00AB6D4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2018 год –</w:t>
            </w:r>
            <w:r w:rsidR="00E72BCC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11 199 033,80 руб.; </w:t>
            </w:r>
          </w:p>
          <w:p w:rsidR="004400F2" w:rsidRPr="009253BB" w:rsidRDefault="00E72BCC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2019 год – </w:t>
            </w:r>
            <w:r w:rsidR="004400F2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3 564 000,06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112 199 404,95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33 181 522,54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2022 год –</w:t>
            </w:r>
            <w:r w:rsidR="00E72BCC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1 164 079,71 руб.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E72BCC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86 508 909,30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9253B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C18BA" w:rsidRPr="009253B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EC7F16" w:rsidRPr="009253BB">
              <w:rPr>
                <w:rFonts w:ascii="Times New Roman" w:hAnsi="Times New Roman" w:cs="Times New Roman"/>
                <w:sz w:val="23"/>
                <w:szCs w:val="23"/>
              </w:rPr>
              <w:t>959</w:t>
            </w:r>
            <w:r w:rsidR="00CC18BA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7F16" w:rsidRPr="009253BB">
              <w:rPr>
                <w:rFonts w:ascii="Times New Roman" w:hAnsi="Times New Roman" w:cs="Times New Roman"/>
                <w:sz w:val="23"/>
                <w:szCs w:val="23"/>
              </w:rPr>
              <w:t>994,06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Pr="009253BB" w:rsidRDefault="000731C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2025 год – 9 900 000,00</w:t>
            </w:r>
            <w:r w:rsidR="00AB6D40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AB6D40" w:rsidRPr="009253BB" w:rsidRDefault="00AB6D40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2018 год –842 938,02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36 000,00 руб.; </w:t>
            </w:r>
          </w:p>
          <w:p w:rsidR="004400F2" w:rsidRPr="009253BB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4 117 465,87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2 894 034,24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541901" w:rsidRPr="009253BB">
              <w:rPr>
                <w:rFonts w:ascii="Times New Roman" w:hAnsi="Times New Roman" w:cs="Times New Roman"/>
                <w:sz w:val="23"/>
                <w:szCs w:val="23"/>
              </w:rPr>
              <w:t>8 712 420,75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 руб.;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C57D69" w:rsidRPr="009253BB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7 173 528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CC18BA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="00EC7F16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018</w:t>
            </w:r>
            <w:r w:rsidR="00CC18BA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C7F16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619,34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AB6D40" w:rsidRPr="009253BB" w:rsidRDefault="00E31386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E845BA" w:rsidRPr="009253BB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503F32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 013 293,82 </w:t>
            </w:r>
            <w:r w:rsidR="002C78FB" w:rsidRPr="009253BB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B6D40" w:rsidRPr="009253BB" w:rsidRDefault="002C78FB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B6D40" w:rsidRPr="009253BB"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2018 год – 633 788,00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2019 год – 1 894,74 руб.; </w:t>
            </w:r>
          </w:p>
          <w:p w:rsidR="004400F2" w:rsidRPr="009253BB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1 486 441,90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руб.;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2021 год –</w:t>
            </w:r>
            <w:r w:rsidR="00E72BCC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700 005,01</w:t>
            </w:r>
            <w:r w:rsidR="00F661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541901" w:rsidRPr="009253BB">
              <w:rPr>
                <w:rFonts w:ascii="Times New Roman" w:hAnsi="Times New Roman" w:cs="Times New Roman"/>
                <w:sz w:val="23"/>
                <w:szCs w:val="23"/>
              </w:rPr>
              <w:t>1 419 998,37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 руб.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F7BD8" w:rsidRPr="009253BB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2 026 834,58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9253BB" w:rsidRDefault="004400F2" w:rsidP="00EC7F16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1405</w:t>
            </w:r>
            <w:r w:rsidR="00CC18BA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C7F16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835,00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Pr="009253BB" w:rsidRDefault="000731C2" w:rsidP="00EC7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C654C6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1 507 569,62</w:t>
            </w:r>
            <w:r w:rsidR="00C654C6"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r w:rsidR="00AB6D40" w:rsidRPr="009253BB">
              <w:rPr>
                <w:rFonts w:ascii="Times New Roman" w:hAnsi="Times New Roman" w:cs="Times New Roman"/>
                <w:sz w:val="23"/>
                <w:szCs w:val="23"/>
              </w:rPr>
              <w:t>руб.;</w:t>
            </w:r>
          </w:p>
          <w:p w:rsidR="00AB6D40" w:rsidRPr="009253BB" w:rsidRDefault="00AB6D40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внебюджетные средства: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2018 год –0,00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2019 год – 0,00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328 662,42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170 591,17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0E10DB" w:rsidRPr="009253BB">
              <w:rPr>
                <w:rFonts w:ascii="Times New Roman" w:hAnsi="Times New Roman" w:cs="Times New Roman"/>
                <w:sz w:val="23"/>
                <w:szCs w:val="23"/>
              </w:rPr>
              <w:t>364 202,24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 руб.;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F7BD8" w:rsidRPr="009253BB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447</w:t>
            </w:r>
            <w:r w:rsidR="00884B1F" w:rsidRPr="009253BB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 </w:t>
            </w:r>
            <w:r w:rsidR="000F7BD8" w:rsidRPr="009253BB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19</w:t>
            </w:r>
            <w:r w:rsidR="00551AAD" w:rsidRPr="009253BB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2</w:t>
            </w:r>
            <w:r w:rsidR="00884B1F" w:rsidRPr="009253BB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, 71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9253BB">
              <w:rPr>
                <w:rFonts w:ascii="Times New Roman" w:hAnsi="Times New Roman" w:cs="Times New Roman"/>
                <w:sz w:val="23"/>
                <w:szCs w:val="23"/>
              </w:rPr>
              <w:t>470 565,94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C78FB" w:rsidRPr="009253BB" w:rsidRDefault="002C78FB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2025 год –</w:t>
            </w:r>
            <w:r w:rsidR="00131FD3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653 452,76</w:t>
            </w:r>
            <w:r w:rsidR="00F6613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B6D40" w:rsidRPr="009253BB" w:rsidRDefault="00AB6D4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</w:tc>
      </w:tr>
      <w:tr w:rsidR="004400F2" w:rsidRPr="009253BB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lastRenderedPageBreak/>
              <w:t>9.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Ожидаемые результаты реализации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К 20</w:t>
            </w:r>
            <w:r w:rsidR="00D23DEE" w:rsidRPr="009253BB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году: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обеспечение повышения качества и комфорта городской среды городского округа Вичуга;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8"/>
                <w:sz w:val="23"/>
                <w:szCs w:val="23"/>
              </w:rPr>
            </w:pPr>
            <w:r w:rsidRPr="009253BB">
              <w:rPr>
                <w:rFonts w:ascii="Times New Roman" w:eastAsia="Calibri" w:hAnsi="Times New Roman" w:cs="Times New Roman"/>
                <w:b/>
                <w:bCs/>
                <w:spacing w:val="8"/>
                <w:sz w:val="23"/>
                <w:szCs w:val="23"/>
              </w:rPr>
              <w:t>-</w:t>
            </w:r>
            <w:r w:rsidRPr="009253BB">
              <w:rPr>
                <w:rFonts w:ascii="Times New Roman" w:eastAsia="Calibri" w:hAnsi="Times New Roman" w:cs="Times New Roman"/>
                <w:bCs/>
                <w:spacing w:val="8"/>
                <w:sz w:val="23"/>
                <w:szCs w:val="23"/>
              </w:rPr>
              <w:t>увеличение благоустроенных дворовых и</w:t>
            </w:r>
            <w:r w:rsidR="00633B06" w:rsidRPr="009253BB">
              <w:rPr>
                <w:rFonts w:ascii="Times New Roman" w:eastAsia="Calibri" w:hAnsi="Times New Roman" w:cs="Times New Roman"/>
                <w:bCs/>
                <w:spacing w:val="8"/>
                <w:sz w:val="23"/>
                <w:szCs w:val="23"/>
              </w:rPr>
              <w:t xml:space="preserve"> общественных территорий на территории городского Вичуга</w:t>
            </w:r>
          </w:p>
        </w:tc>
      </w:tr>
    </w:tbl>
    <w:p w:rsidR="004400F2" w:rsidRPr="009253BB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4400F2" w:rsidRPr="009253BB" w:rsidRDefault="004400F2" w:rsidP="0043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9253BB">
        <w:rPr>
          <w:rFonts w:ascii="Times New Roman" w:eastAsia="Calibri" w:hAnsi="Times New Roman" w:cs="Times New Roman"/>
          <w:spacing w:val="1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лиц, средств территориальных общественных самоуправлений, иных внебюджетных средств и по мере принятия нормативных правовых актов о выделении (распределении) денежных средств.</w:t>
      </w:r>
    </w:p>
    <w:p w:rsidR="001A3644" w:rsidRPr="009253BB" w:rsidRDefault="001A3644" w:rsidP="0043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:rsidR="004400F2" w:rsidRPr="009253BB" w:rsidRDefault="004400F2" w:rsidP="004400F2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lastRenderedPageBreak/>
        <w:t>2. Анализ текущей ситуации в сфере реализации муниципальной программы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 настоящее время состояние большинства дворовых территорий городского округа Вичуга не соответствует современным требованиям к местам проживания граждан, обусловленным нормами законодательства Российской Федерации.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истек ввиду длительной эксплуатации и отсутствия ремонта.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На территории многих дворовых территорий отсутствует необходимый набор малых форм и обустроенных детских и спортивных площадок.      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Отсутствуют специально обустроенные парковки для автомобилей, также не обустроены надлежащим образом площадки для сбора отходов.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Не обустроенность парков и скверов, отсутствие детских и спортивно-игровых площадок и зон отдыха во дворах, нехватка парковочных мест - все это негативно влияет на качество жизни населения городского округа Вичуга.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За счет средств городского бюджета выполнялись работы, направленные на благоустройство дворовых и общественных пространств. С 2017 года мероприятия по благоустройству городской среды выполнялись за счет средств федерального, областного и местного бюджетов.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На начало 2017 года в городском округе Вичуга дворовые территории многоквартирных домов в основном имели всего 1-2 вида благоустройства, например асфальтовое покрытие территории, урны, скамейки и т.д., или не благоустроены совсем. Территории общего пользования нуждаются в проведении благоустройства.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 настоящее время на территории городского округа Вичуга комплексно благоустроено  16,7 % от общего количества дворовых территорий.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 то же время именно сфера благоустройства создает условия для здоровой комфортной, удобной жизни как для отдельного человека по месту проживания, так и для всех жителей города, района, микрорайона.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Выполнение комплексного благоустройства территорий способно значительно улучшить экологическое состояние и внешний облик города, создать более комфортные микроклиматические, санитарно-гигиенические и эстетические условия во дворах многоквартирных домов и общественных местах. Назрела необходимость системного решения проблемы благоустройства и озеленения города.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жилой и общественной среды – ее адаптация к требованиям инвалидов и маломобильных групп населения.    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При освещении улиц, площадей скверов, парков и других объектов благоустройства городского округа Вичуга необходимо внедрение энергосберегающих технологий. 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Для решения вопроса повышения уровня благоустройства городского округа Вичуга разработана муниципальная программа городского округа Вичуга «Формирование комфортной городской среды» (далее – программа). 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 с 2015 по 2017 гг. в сфере формирования комфортной городской среды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53BB">
        <w:rPr>
          <w:rFonts w:ascii="Times New Roman" w:hAnsi="Times New Roman" w:cs="Times New Roman"/>
          <w:bCs/>
          <w:sz w:val="24"/>
          <w:szCs w:val="24"/>
        </w:rPr>
        <w:t xml:space="preserve">Таблица 1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8"/>
        <w:gridCol w:w="4515"/>
        <w:gridCol w:w="1276"/>
        <w:gridCol w:w="992"/>
        <w:gridCol w:w="1134"/>
        <w:gridCol w:w="1134"/>
      </w:tblGrid>
      <w:tr w:rsidR="004400F2" w:rsidRPr="009253BB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400F2" w:rsidRPr="009253BB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0F2" w:rsidRPr="009253BB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400F2" w:rsidRPr="009253BB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400F2" w:rsidRPr="009253BB" w:rsidTr="00037002">
        <w:trPr>
          <w:trHeight w:val="16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400F2" w:rsidRPr="009253BB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 (парки, скверы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00F2" w:rsidRPr="009253BB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(парки, скверы, набережные и т.д.)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400F2" w:rsidRPr="009253BB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Доля общественных территорий (парки, скверы и т.д.) от общего количества таких территорий, нуждающихся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</w:tbl>
    <w:p w:rsidR="004400F2" w:rsidRPr="009253BB" w:rsidRDefault="004400F2" w:rsidP="004400F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24"/>
          <w:szCs w:val="24"/>
        </w:rPr>
      </w:pPr>
    </w:p>
    <w:p w:rsidR="004400F2" w:rsidRPr="009253BB" w:rsidRDefault="004400F2" w:rsidP="004400F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24"/>
          <w:szCs w:val="24"/>
        </w:rPr>
      </w:pPr>
      <w:r w:rsidRPr="009253BB">
        <w:rPr>
          <w:rFonts w:ascii="Times New Roman" w:eastAsia="PMingLiU" w:hAnsi="Times New Roman" w:cs="Times New Roman"/>
          <w:b/>
          <w:sz w:val="24"/>
          <w:szCs w:val="24"/>
        </w:rPr>
        <w:t> 3. Целевые индикаторы (показатели) программы, характеризующие мероприятия программы с расшифровкой значений  по годам реализации программы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567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</w:tblGrid>
      <w:tr w:rsidR="00AB6D40" w:rsidRPr="009253BB" w:rsidTr="00AF07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40" w:rsidRPr="009253BB" w:rsidTr="00AF07AB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B6D40" w:rsidRPr="009253BB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24" w:rsidRPr="009253BB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B6D40" w:rsidRPr="009253BB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24" w:rsidRPr="009253BB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24" w:rsidRPr="009253BB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9253BB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B6D40" w:rsidRPr="009253BB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Разработка проектной документации по реализации </w:t>
            </w:r>
            <w:r w:rsidRPr="009253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проектов благоустройства  города.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9253BB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Реализация проектов благоустройства города.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9591C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9253BB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Коноваловского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Коноваловского пруда, Коноваловский пруд, Центральный парк) их отдельных элементов в соответствии с эксплуатационными требованиями в первый год </w:t>
            </w:r>
            <w:r w:rsidRPr="0092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 реализации проектов создания комфортной городской среды в малых городах и исторических поселениях, являющихся победителями Всероссийского конкурса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9253BB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</w:t>
            </w:r>
            <w:r w:rsidRPr="009253BB">
              <w:rPr>
                <w:sz w:val="24"/>
                <w:szCs w:val="24"/>
              </w:rPr>
              <w:t xml:space="preserve"> </w:t>
            </w: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Федерации от 23.03.2019№ 510-р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9253BB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Количество благоустроенных дворовых территорий </w:t>
            </w: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городского округа Вичуга в рамках поддержки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EB0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095A7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9253BB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Реализованы проекты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конкурса лучших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проектов создания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комфортной городской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среды в малых городах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и исторических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поселениях, не менее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 нарастающим</w:t>
            </w:r>
          </w:p>
          <w:p w:rsidR="00AB6D40" w:rsidRPr="009253BB" w:rsidRDefault="00AB6D40" w:rsidP="004C75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итогом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9253BB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Реализованы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территорий (набережные,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центральные площади,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парки и др.) и иные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современной городской</w:t>
            </w:r>
          </w:p>
          <w:p w:rsidR="00AB6D40" w:rsidRPr="009253B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030B55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644" w:rsidRPr="009253BB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</w:t>
            </w: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«Привокзальная площадь» ул. Вокзальная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9253BB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00F2" w:rsidRPr="009253BB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4400F2" w:rsidRPr="009253BB" w:rsidRDefault="004400F2" w:rsidP="00037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 xml:space="preserve">*  Значение целевых индикаторов подлежит уточнению по мере поступления средств заинтересованных лиц и по мере принятия соответствующих нормативно-правовых актов. </w:t>
      </w:r>
    </w:p>
    <w:p w:rsidR="004400F2" w:rsidRPr="009253BB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Указание объёмов бюджетных ассигнований и (или) внебюджетного финансирования  на реализацию Программы в целом и её отдельных подпрограмм, в разбивке по годам реализации Программы и источникам финансирования.</w:t>
      </w:r>
    </w:p>
    <w:p w:rsidR="004400F2" w:rsidRPr="009253BB" w:rsidRDefault="004400F2" w:rsidP="004400F2">
      <w:pPr>
        <w:shd w:val="clear" w:color="auto" w:fill="FFFFFF"/>
        <w:spacing w:after="0" w:line="240" w:lineRule="auto"/>
        <w:rPr>
          <w:sz w:val="28"/>
          <w:szCs w:val="28"/>
        </w:rPr>
        <w:sectPr w:rsidR="004400F2" w:rsidRPr="009253BB" w:rsidSect="001F46F3">
          <w:pgSz w:w="11906" w:h="16838"/>
          <w:pgMar w:top="1134" w:right="567" w:bottom="567" w:left="1418" w:header="709" w:footer="709" w:gutter="0"/>
          <w:cols w:space="720"/>
        </w:sectPr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lastRenderedPageBreak/>
        <w:t>Таблица 3</w:t>
      </w:r>
    </w:p>
    <w:tbl>
      <w:tblPr>
        <w:tblW w:w="15302" w:type="dxa"/>
        <w:jc w:val="center"/>
        <w:tblInd w:w="-2203" w:type="dxa"/>
        <w:tblLook w:val="00A0"/>
      </w:tblPr>
      <w:tblGrid>
        <w:gridCol w:w="487"/>
        <w:gridCol w:w="2479"/>
        <w:gridCol w:w="1413"/>
        <w:gridCol w:w="1407"/>
        <w:gridCol w:w="1552"/>
        <w:gridCol w:w="1414"/>
        <w:gridCol w:w="1413"/>
        <w:gridCol w:w="1414"/>
        <w:gridCol w:w="1274"/>
        <w:gridCol w:w="1366"/>
        <w:gridCol w:w="1083"/>
      </w:tblGrid>
      <w:tr w:rsidR="00380B87" w:rsidRPr="009253BB" w:rsidTr="00AF07AB">
        <w:trPr>
          <w:trHeight w:val="730"/>
          <w:tblHeader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ресурсного обеспечения</w:t>
            </w: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 2026 год</w:t>
            </w:r>
          </w:p>
        </w:tc>
      </w:tr>
      <w:tr w:rsidR="00380B87" w:rsidRPr="009253BB" w:rsidTr="00AF07AB">
        <w:trPr>
          <w:trHeight w:val="289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12 675 759,82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118 131 975,14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36 946 152,96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11 660 701,07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96 156 464,59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13855014,34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A2715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25 074 316,20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9253BB" w:rsidTr="00AF07AB">
        <w:trPr>
          <w:trHeight w:val="230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12 675 759,82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118 131 975,14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36 946 152,96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11 660 701,07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884B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96 156 464,59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9253BB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13384448,40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C72B89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25 074 316,20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9253BB" w:rsidTr="00AF07AB">
        <w:trPr>
          <w:trHeight w:val="275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11 199  033,80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112 199 404,95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86 508 909,30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C3A06"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 w:rsidR="008C3A06"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9253BB" w:rsidTr="00AF07AB">
        <w:trPr>
          <w:trHeight w:val="277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842 938,02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9253BB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4 117 465,87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2 894 034,24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8 712 420,75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7 173 528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9253BB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8018619,34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E845BA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B6A6A" w:rsidRPr="009253BB">
              <w:rPr>
                <w:rFonts w:ascii="Times New Roman" w:hAnsi="Times New Roman" w:cs="Times New Roman"/>
                <w:sz w:val="20"/>
                <w:szCs w:val="20"/>
              </w:rPr>
              <w:t> 013 293,82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9253BB" w:rsidTr="00AF07AB">
        <w:trPr>
          <w:trHeight w:val="241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633 788,00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9253BB" w:rsidRDefault="00AB6D40" w:rsidP="00097B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1 486 441,90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700 005,01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1 419 998,37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2 026 834,58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9253BB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1405835,00</w:t>
            </w:r>
          </w:p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B6A6A" w:rsidP="003B6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1 507 569,62</w:t>
            </w:r>
            <w:r w:rsidR="0062684A"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0,00</w:t>
            </w:r>
          </w:p>
        </w:tc>
      </w:tr>
      <w:tr w:rsidR="00380B87" w:rsidRPr="009253BB" w:rsidTr="00AF07AB">
        <w:trPr>
          <w:trHeight w:val="195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-внебюджетные средства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328 662,42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170 591,17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364 202,24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447 193, 71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470 565,94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B6A6A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653 452,76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0,00</w:t>
            </w:r>
          </w:p>
        </w:tc>
      </w:tr>
      <w:tr w:rsidR="00380B87" w:rsidRPr="009253BB" w:rsidTr="00AF07AB">
        <w:trPr>
          <w:trHeight w:val="989"/>
          <w:jc w:val="center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дворовых территорий городского округа Вичуга»</w:t>
            </w: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1 201 771,00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9253BB" w:rsidTr="00AF07AB">
        <w:trPr>
          <w:trHeight w:val="228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1 201 771,00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9253BB" w:rsidTr="00AF07AB">
        <w:trPr>
          <w:trHeight w:val="263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1 061 764,68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9253BB" w:rsidTr="00AF07AB">
        <w:trPr>
          <w:trHeight w:val="254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79 917,77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9253BB" w:rsidTr="00AF07AB">
        <w:trPr>
          <w:trHeight w:val="147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60 088,55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9253BB" w:rsidTr="00AF07AB">
        <w:trPr>
          <w:trHeight w:val="746"/>
          <w:jc w:val="center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общественных территорий городского округа Вичуга"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11 473 988,82</w:t>
            </w:r>
          </w:p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112 648 096,14</w:t>
            </w:r>
          </w:p>
          <w:p w:rsidR="00AB6D40" w:rsidRPr="009253BB" w:rsidRDefault="00AB6D40" w:rsidP="00097B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9253BB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  <w:p w:rsidR="00AB6D40" w:rsidRPr="009253BB" w:rsidRDefault="00AB6D40" w:rsidP="00097B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4 229 088,53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6D40" w:rsidRPr="009253BB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86 576 389,73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9253BB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9253BB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4F4" w:rsidRPr="009253BB" w:rsidRDefault="0080317D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13 118 641,02</w:t>
            </w:r>
          </w:p>
          <w:p w:rsidR="00AB6D40" w:rsidRPr="009253BB" w:rsidRDefault="00AB6D40" w:rsidP="00B7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0B87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9253BB" w:rsidTr="00AF07AB">
        <w:trPr>
          <w:trHeight w:val="205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11 473 988,82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112 648 096,14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4 229 088,53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9253BB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86 576 389,73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6D40" w:rsidRPr="009253BB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80317D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13 118 641,02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9253BB" w:rsidTr="00AF07AB">
        <w:trPr>
          <w:trHeight w:val="81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10 137 269,12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112 199 404,95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9253BB" w:rsidRDefault="00AB6D40" w:rsidP="00521F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86 508 909,30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6D40" w:rsidRPr="009253BB" w:rsidRDefault="00AB6D40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6D40" w:rsidRPr="009253BB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9253BB" w:rsidTr="00AF07AB">
        <w:trPr>
          <w:trHeight w:val="138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9253BB" w:rsidRDefault="00AB6D40" w:rsidP="006A16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763 020,25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15 241,51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8B6094" w:rsidP="00FF1C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1C0E" w:rsidRPr="009253BB">
              <w:rPr>
                <w:rFonts w:ascii="Times New Roman" w:hAnsi="Times New Roman" w:cs="Times New Roman"/>
                <w:sz w:val="20"/>
                <w:szCs w:val="20"/>
              </w:rPr>
              <w:t> 046 371,18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9253BB" w:rsidTr="00AF07AB">
        <w:trPr>
          <w:trHeight w:val="227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573 699,45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9253BB" w:rsidRDefault="00AB6D40" w:rsidP="00097B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22 434,57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52 238,92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9253BB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726FD9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116 600,94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4D2F6B" w:rsidRPr="009253BB" w:rsidTr="00AF07AB">
        <w:trPr>
          <w:trHeight w:val="227"/>
          <w:jc w:val="center"/>
        </w:trPr>
        <w:tc>
          <w:tcPr>
            <w:tcW w:w="4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2F6B" w:rsidRPr="009253BB" w:rsidRDefault="004D2F6B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Pr="009253BB" w:rsidRDefault="004D2F6B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внебюджетные средства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Pr="009253BB" w:rsidRDefault="004D2F6B" w:rsidP="004D2F6B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Pr="009253BB" w:rsidRDefault="004D2F6B" w:rsidP="004D2F6B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B" w:rsidRPr="009253BB" w:rsidRDefault="004D2F6B" w:rsidP="004D2F6B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Pr="009253BB" w:rsidRDefault="004D2F6B" w:rsidP="004D2F6B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Pr="009253BB" w:rsidRDefault="004D2F6B" w:rsidP="004D2F6B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Pr="009253BB" w:rsidRDefault="004D2F6B" w:rsidP="004D2F6B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Pr="009253BB" w:rsidRDefault="004D2F6B" w:rsidP="004D2F6B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6B" w:rsidRPr="009253BB" w:rsidRDefault="00726FD9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55 668,90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Pr="009253BB" w:rsidRDefault="004D2F6B" w:rsidP="004D2F6B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B87" w:rsidRPr="009253BB" w:rsidTr="00AF07AB">
        <w:trPr>
          <w:trHeight w:val="621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дворовых территорий городского округа Вичуга в рамках поддержки 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инициатив»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5 483 879,00</w:t>
            </w:r>
          </w:p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3 411 823,16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7 431 612,54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9 580 074,86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9 852 915,07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11 955 675,18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9253BB" w:rsidTr="00AF07AB">
        <w:trPr>
          <w:trHeight w:val="308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5 483 879,00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3 411 823,16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7 431 612,54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9 580 074,86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9 852 915,07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11 955 675,18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9253BB" w:rsidTr="00AF07AB">
        <w:trPr>
          <w:trHeight w:val="27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9253BB" w:rsidTr="00AF07AB">
        <w:trPr>
          <w:trHeight w:val="244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3 691 209,25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2 558 867,35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5 700 662,37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7 158 286,49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7 978 619,40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B04888" w:rsidP="00A30F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9 966 922,64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9253BB" w:rsidTr="00AF07AB">
        <w:trPr>
          <w:trHeight w:val="244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1 464 007,33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682 364,64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1 366 747,93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1 974 595,66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EF48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1 403 729,73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1 390 968,68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9253BB" w:rsidTr="00AF07AB">
        <w:trPr>
          <w:trHeight w:val="119"/>
          <w:jc w:val="center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-внебюджетные средства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328 662,42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170 591,17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364 202,24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447 193, 71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470 565,94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B04888" w:rsidP="00B048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597 783,86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253BB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      0,00</w:t>
            </w:r>
          </w:p>
        </w:tc>
      </w:tr>
    </w:tbl>
    <w:p w:rsidR="004400F2" w:rsidRPr="009253BB" w:rsidRDefault="004400F2" w:rsidP="004400F2">
      <w:pPr>
        <w:shd w:val="clear" w:color="auto" w:fill="FFFFFF"/>
        <w:spacing w:after="0" w:line="240" w:lineRule="auto"/>
        <w:jc w:val="both"/>
      </w:pPr>
    </w:p>
    <w:p w:rsidR="00EF4862" w:rsidRPr="009253BB" w:rsidRDefault="00EF486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00F2" w:rsidRPr="009253BB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9253BB" w:rsidRDefault="004400F2" w:rsidP="006A16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9253BB" w:rsidRDefault="004400F2" w:rsidP="006A16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</w:t>
      </w:r>
    </w:p>
    <w:p w:rsidR="004400F2" w:rsidRPr="009253BB" w:rsidRDefault="004400F2" w:rsidP="004400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 w:rsidRPr="009253BB" w:rsidSect="001F46F3">
          <w:pgSz w:w="16838" w:h="11906" w:orient="landscape"/>
          <w:pgMar w:top="851" w:right="567" w:bottom="567" w:left="1418" w:header="709" w:footer="709" w:gutter="0"/>
          <w:cols w:space="720"/>
        </w:sectPr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lastRenderedPageBreak/>
        <w:t>5. Цель, задачи и ожидаемые результаты реализации программы</w:t>
      </w:r>
    </w:p>
    <w:p w:rsidR="00EB0213" w:rsidRPr="009253BB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F16" w:rsidRPr="009253BB" w:rsidRDefault="00EC7F16" w:rsidP="00EC7F16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253BB">
        <w:rPr>
          <w:rFonts w:ascii="Times New Roman" w:hAnsi="Times New Roman" w:cs="Times New Roman"/>
          <w:spacing w:val="3"/>
          <w:sz w:val="24"/>
          <w:szCs w:val="24"/>
        </w:rPr>
        <w:t>Целью реализации программы является повышение качества и комфорта городской среды на территории городского округа Вичуга.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вышеуказанных целей, заключаются в следующем: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а) повышение уровня благоустройства дворовых территорий городского округа Вичуга;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б) повышение уровня благоустройства общественных территорий городского округа Вичуга.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 целях решения задач, направленных на достижение цели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ожидается снижение доли неблагоустроенных дворовых и территорий общего пользования.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Проведение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Учет предложений заинтересованных лиц о включении дворовой территории, общественной территории в муниципальную программу.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Осуществления контроля за ходом выполнения муниципальной программы общественной комиссией, включая проведение оценки предложений заинтересованных лиц.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Проведение голосования по отбору общественных территорий.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Синхронизации выполнения работ в рамках муниципальной программы с реализуемыми в городском округе Вичуга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Обеспечить реализацию мероприятий по созданию условий для привлечения добровольцев (волонтеров) к участию в реализации программы.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Создавать условия для привлечения к выполнению работ по благоустройству дворовых территорий студенческих строительных отрядов.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Реализация программы позволит достичь следующих результатов:</w:t>
      </w:r>
    </w:p>
    <w:p w:rsidR="00EC7F16" w:rsidRPr="009253BB" w:rsidRDefault="00EC7F16" w:rsidP="00EC7F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обеспечение повышения качества и комфорта городской среды городского округа Вичуга;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увеличение благоустроенных дворовых и общественных территорий на территории городского округа Вичуга.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</w:t>
      </w:r>
      <w:r w:rsidRPr="009253BB">
        <w:rPr>
          <w:rFonts w:ascii="Times New Roman" w:hAnsi="Times New Roman" w:cs="Times New Roman"/>
          <w:sz w:val="24"/>
          <w:szCs w:val="24"/>
        </w:rPr>
        <w:lastRenderedPageBreak/>
        <w:t>зданий, сооружений, дворовых и общественных территорий для инвалидов и других маломобильных групп населения.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Для реализации мероприятий программы подготовлены следующие документы: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(приложение 3 к программе),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дополнительный перечень работ по благоустройству дворовых территорий многоквартирных домов,  (приложение 4 к программе),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ориентировочные (примерные) единичные расценки на элементы благоустройства дворовых территорий (приложение 5 к программе),</w:t>
      </w:r>
    </w:p>
    <w:p w:rsidR="00EC7F16" w:rsidRPr="009253BB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программу на соответствующий год (приложение 6 к программе).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На выполнение программы могут повлиять следующие внешние риски: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изменения федерального и регионального законодательства в сфере реализации муниципальной программы;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ухудшение общей экономической ситуации, которая оказывает влияние на развитие экономики в городском округе Вичуга.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Для минимизации внешних рисков предусмотрены следующие мероприятия: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осуществление мониторинга изменения федерального и регионального законодательства с оценкой возможных последствий. Актуализация нормативных-правовых актов администрации городского округа Вичуга в сфере реализации муниципальной программы.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осуществление мониторинга экономической ситуации в городском округе Вичуга для последующей оценки возможных последствий при реализации муниципальной программы. Своевременная актуализация программы.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дополнительной мерой по снижению рисков является контроль при реализации каждого конкретного мероприятия. Меры по минимизации остальных возможных рисков, связанных со спецификой цели и задач программы, будут приниматься в ходе оперативного управления реализацией программы.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 соглашение о предоставлении субсидии из бюджета Ивановской области на реализацию программ формирования современной городской среды включаются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бюджета Ивановской области, а также условия 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EC7F16" w:rsidRPr="009253BB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C7F16" w:rsidRPr="009253BB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C7F16" w:rsidRPr="009253BB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Проведение  ежегодного голосования по отбору общественных территорий, подлежащих благоустройству в рамках реализации муниципальных программ (далее - </w:t>
      </w:r>
      <w:r w:rsidRPr="009253BB">
        <w:rPr>
          <w:rFonts w:ascii="Times New Roman" w:hAnsi="Times New Roman" w:cs="Times New Roman"/>
          <w:sz w:val="24"/>
          <w:szCs w:val="24"/>
        </w:rPr>
        <w:lastRenderedPageBreak/>
        <w:t>голосование по отбору общественных территорий) в год, следующий за годом проведения такого голосования, в порядке, установленном правовым актом субъекта Российской Федерации:</w:t>
      </w:r>
    </w:p>
    <w:p w:rsidR="00EC7F16" w:rsidRPr="009253BB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с учетом завершения мероприятий по благоустройству общественных территорий, включенных в муниципальные программы;</w:t>
      </w:r>
    </w:p>
    <w:p w:rsidR="004400F2" w:rsidRPr="009253BB" w:rsidRDefault="00EC7F16" w:rsidP="00AF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с учетом завершения мероприятий по благоустройству общественных территорий, включенных в муниципальные программы, отобранных по результатам голосования по отбору общественных территорий, проведенного в году, предшествующем году реализации указанных мероприятий.</w:t>
      </w:r>
    </w:p>
    <w:p w:rsidR="00AF07AB" w:rsidRPr="009253BB" w:rsidRDefault="00AF07AB" w:rsidP="00AF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>6. Система управления реализацией программы</w:t>
      </w:r>
    </w:p>
    <w:p w:rsidR="00EB0213" w:rsidRPr="009253BB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Исполнителем программы является Администрация городского округа Вичуга.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Исполнитель программы: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а) координирует деятельность по реализации подпрограмм, отдельных мероприятий программы;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б) предоставляет по запросам сведения, необходимые для проведения мониторинга реализации программы, проверки отчетности реализации программы;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в) осуществляет оценку эффективности реализации программы, а также реализации подпрограмм, входящих в программу, путем определения степени достижения целевых показателей программы и полноты использования средств;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г) готовит в срок до 31 декабря  текущего года годовой отчет о реализации программы и представляет его в установленном порядке;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д) осуществляет реализацию мероприятий программы, отдельных в рамках своих полномочий;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е) разрабатывает, согласовывает и утверждает проект изменений в программу;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ж) формирует предложения по внесению изменений в программу;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з) подписывает акты выполненных работ в соответствии с заключенными контрактами и договорами.</w:t>
      </w:r>
    </w:p>
    <w:p w:rsidR="004400F2" w:rsidRPr="009253BB" w:rsidRDefault="004400F2" w:rsidP="004400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и) имеет право: </w:t>
      </w:r>
    </w:p>
    <w:p w:rsidR="004400F2" w:rsidRPr="009253BB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53BB">
        <w:rPr>
          <w:rFonts w:ascii="Times New Roman" w:hAnsi="Times New Roman"/>
          <w:sz w:val="24"/>
          <w:szCs w:val="24"/>
        </w:rPr>
        <w:t>-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городского округа Вичуга 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4400F2" w:rsidRPr="009253BB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53BB">
        <w:rPr>
          <w:rFonts w:ascii="Times New Roman" w:hAnsi="Times New Roman"/>
          <w:sz w:val="24"/>
          <w:szCs w:val="24"/>
        </w:rPr>
        <w:t xml:space="preserve"> 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4400F2" w:rsidRPr="009253BB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53BB">
        <w:rPr>
          <w:rFonts w:ascii="Times New Roman" w:hAnsi="Times New Roman"/>
          <w:sz w:val="24"/>
          <w:szCs w:val="24"/>
        </w:rPr>
        <w:t>й) 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- 1 апреля года предоставления субсидии, за исключением:</w:t>
      </w:r>
    </w:p>
    <w:p w:rsidR="004400F2" w:rsidRPr="009253BB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53BB">
        <w:rPr>
          <w:rFonts w:ascii="Times New Roman" w:hAnsi="Times New Roman"/>
          <w:sz w:val="24"/>
          <w:szCs w:val="24"/>
        </w:rPr>
        <w:t xml:space="preserve"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</w:t>
      </w:r>
      <w:r w:rsidRPr="009253BB">
        <w:rPr>
          <w:rFonts w:ascii="Times New Roman" w:hAnsi="Times New Roman"/>
          <w:sz w:val="24"/>
          <w:szCs w:val="24"/>
        </w:rPr>
        <w:lastRenderedPageBreak/>
        <w:t>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400F2" w:rsidRPr="009253BB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53BB">
        <w:rPr>
          <w:rFonts w:ascii="Times New Roman" w:hAnsi="Times New Roman"/>
          <w:sz w:val="24"/>
          <w:szCs w:val="24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400F2" w:rsidRPr="009253BB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9253BB">
        <w:rPr>
          <w:rFonts w:ascii="Times New Roman" w:hAnsi="Times New Roman"/>
          <w:sz w:val="24"/>
          <w:szCs w:val="24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На реализацию программы могут повлиять внешние риски, а именно: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а) при размещении муниципальных заказов согласно Федеральному закону от 5 апреля 2013 года №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Основными финансовыми рисками реализации программы является существенное ухудшение социально-экономической ситуации, и уменьшение доходной части бюджета города, что повлечет за собой отсутствие или недостаточное финансирование мероприятий программы, в результате чего показатели программы не будут достигнуты в полном объеме.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Способами ограничения рисков являются: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а) концентрация ресурсов на решении приоритетных задач;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б) изучение и внедрение положительного опыта других муниципальных образований;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в) повышение результативности реализации программы и эффективности использования бюджетных средств;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г) своевременное внесение изменений в бюджет городского округа Вичуга и программу.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>7.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городского округа Вичуга</w:t>
      </w:r>
    </w:p>
    <w:p w:rsidR="00EB0213" w:rsidRPr="009253BB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9253BB" w:rsidRDefault="004400F2" w:rsidP="004400F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9253BB">
        <w:rPr>
          <w:rFonts w:ascii="Times New Roman" w:eastAsia="Calibri" w:hAnsi="Times New Roman" w:cs="Times New Roman"/>
          <w:spacing w:val="5"/>
          <w:sz w:val="24"/>
          <w:szCs w:val="24"/>
        </w:rPr>
        <w:t>Финансовое обеспечение работ из минимального перечня осуществляется за счет бюджетных ассигнований городского бюджета, а также средств субсидии на поддержку муниципальных программ формирования комфортной городской среды.</w:t>
      </w:r>
    </w:p>
    <w:p w:rsidR="004400F2" w:rsidRPr="009253BB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9253B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видов работ по благоустройству, и при условии финансового и (или)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 </w:t>
      </w:r>
    </w:p>
    <w:p w:rsidR="004400F2" w:rsidRPr="009253BB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9253B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 </w:t>
      </w:r>
    </w:p>
    <w:p w:rsidR="004400F2" w:rsidRPr="009253BB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9253B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</w:t>
      </w:r>
      <w:r w:rsidRPr="009253BB">
        <w:rPr>
          <w:rFonts w:ascii="Times New Roman" w:eastAsia="Calibri" w:hAnsi="Times New Roman" w:cs="Times New Roman"/>
          <w:spacing w:val="5"/>
          <w:sz w:val="24"/>
          <w:szCs w:val="24"/>
        </w:rPr>
        <w:lastRenderedPageBreak/>
        <w:t>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4400F2" w:rsidRPr="009253BB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9253B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4400F2" w:rsidRPr="009253BB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9253BB">
        <w:rPr>
          <w:rFonts w:ascii="Times New Roman" w:eastAsia="Calibri" w:hAnsi="Times New Roman" w:cs="Times New Roman"/>
          <w:spacing w:val="5"/>
          <w:sz w:val="24"/>
          <w:szCs w:val="24"/>
        </w:rPr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представителем (представителями) заинтересованных лиц, уполномоченных общим собранием собственников помещений многоквартирного дома.</w:t>
      </w:r>
    </w:p>
    <w:p w:rsidR="004400F2" w:rsidRPr="009253BB" w:rsidRDefault="004400F2" w:rsidP="004400F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9253BB">
        <w:rPr>
          <w:rFonts w:ascii="Times New Roman" w:eastAsia="Calibri" w:hAnsi="Times New Roman" w:cs="Times New Roman"/>
          <w:spacing w:val="5"/>
          <w:sz w:val="24"/>
          <w:szCs w:val="24"/>
        </w:rPr>
        <w:t>Аккумулирование средств, поступающих в рамках финансового участия заинтересованных лиц, организаций в выполнении минимального/дополнительного перечней работ по благоустройству дворовых территорий, осуществляется администрацией городского округа Вичуга как главным администратором доходов бюджета городского округа Вичуга на счете доходов, с разбивкой в разрезе объектов, заявки по которым прошли конкурсный отбор и будут выбраны для реализации программы. Средства, поступающие на счет, имеют статус безвозмездных поступлений и оформляются договорами пожертвования.</w:t>
      </w:r>
    </w:p>
    <w:p w:rsidR="004400F2" w:rsidRPr="009253BB" w:rsidRDefault="004400F2" w:rsidP="004400F2">
      <w:pPr>
        <w:widowControl w:val="0"/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9253BB">
        <w:rPr>
          <w:rFonts w:ascii="Times New Roman" w:eastAsia="Calibri" w:hAnsi="Times New Roman" w:cs="Times New Roman"/>
          <w:spacing w:val="5"/>
          <w:sz w:val="24"/>
          <w:szCs w:val="24"/>
        </w:rPr>
        <w:t>Принятие средств на реализацию программы от населения городского округа Вичуга осуществляется главным администратором после проверки смет на выполнение работ и предоставления договоров пожертвования населения, юридических и физических лиц, индивидуальных предпринимателей.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8. Порядок аккумулирования и расходования средств,</w:t>
      </w:r>
    </w:p>
    <w:p w:rsidR="004400F2" w:rsidRPr="009253BB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направляемых на благоустройство дворовых</w:t>
      </w:r>
    </w:p>
    <w:p w:rsidR="004400F2" w:rsidRPr="009253BB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территорий городского округа Вичуга</w:t>
      </w:r>
    </w:p>
    <w:p w:rsidR="004400F2" w:rsidRPr="009253BB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>в рамках поддержки местных инициатив</w:t>
      </w:r>
    </w:p>
    <w:p w:rsidR="00E108DF" w:rsidRPr="009253BB" w:rsidRDefault="00E108DF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Финансовое обеспечение благоустройства территорий городского округа Вичуга в рамках поддержки местных инициатив осуществляется за счет средств субсидии бюджетам муниципальных образований Ивановской области на организацию благоустройства территорий в рамках поддержки местных инициатив, бюджетных ассигнований городского бюджета, а также средств территориального общественного самоуправления и иных внебюджетных источников.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Доля расходов областного бюджета в финансовом обеспечении расходного обязательства муниципального образования не должна превышать 75%. Финансирование оставшейся части осуществляется за счет средств городского бюджета, обязательного участия территориального общественного самоуправления в софинансировании реализации проекта благоустройства (не менее 3%), а также за счет иных, кроме территориального общественного самоуправления, внебюджетных источников (при наличии).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Аккумулирование средств, поступающих от территориального общественного самоуправления и иных внебюджетных источников, осуществляется администрацией городского округа Вичуга как главным администратором доходов бюджета городского округа Вичуга на счете доходов, с разбивкой в разрезе объектов, заявки по которым прошли </w:t>
      </w:r>
      <w:r w:rsidRPr="009253BB">
        <w:rPr>
          <w:rFonts w:ascii="Times New Roman" w:hAnsi="Times New Roman" w:cs="Times New Roman"/>
          <w:sz w:val="24"/>
          <w:szCs w:val="24"/>
        </w:rPr>
        <w:lastRenderedPageBreak/>
        <w:t>конкурсный отбор и будут выбраны для реализации программы. Средства, поступающие на счет, имеют статус безвозмездных поступлений и оформляются договорами пожертвования.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Pr="009253BB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Подпрограмма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«Благоустройство дворовых территорий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городского округа Вичуга»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1. Паспорт подпрограммы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154"/>
        <w:gridCol w:w="6919"/>
      </w:tblGrid>
      <w:tr w:rsidR="004400F2" w:rsidRPr="009253BB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«Благоустройство дворовых территорий городского округа Вичуга»</w:t>
            </w:r>
          </w:p>
        </w:tc>
      </w:tr>
      <w:tr w:rsidR="004400F2" w:rsidRPr="009253BB" w:rsidTr="00903268">
        <w:trPr>
          <w:trHeight w:val="4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Срок реализации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8E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2018 </w:t>
            </w:r>
            <w:r w:rsidR="00D23DEE" w:rsidRPr="009253BB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D23DEE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26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гг.</w:t>
            </w:r>
          </w:p>
        </w:tc>
      </w:tr>
      <w:tr w:rsidR="004400F2" w:rsidRPr="009253BB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Исполнитель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</w:tc>
      </w:tr>
      <w:tr w:rsidR="004400F2" w:rsidRPr="009253BB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дворовых территорий городского округа Вичуга</w:t>
            </w:r>
          </w:p>
        </w:tc>
      </w:tr>
      <w:tr w:rsidR="004400F2" w:rsidRPr="009253BB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обеспечения*: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Общий объем бюджетных ассигнований на реализацию подпрограммы: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2018 год - 1201771,00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2019 год </w:t>
            </w:r>
            <w:r w:rsidRPr="009253BB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>**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Pr="009253BB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Pr="009253BB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2018 год - 1061764,68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2019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Pr="009253BB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Pr="009253BB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2018 год - 79917,77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2019 год </w:t>
            </w:r>
            <w:r w:rsidRPr="009253BB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 xml:space="preserve">**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Pr="009253BB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Pr="009253BB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2018 год - 60088,55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2019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2020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Pr="009253BB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Pr="009253BB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2025 год - 0 руб.</w:t>
            </w:r>
            <w:r w:rsidR="00380B87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80B87" w:rsidRPr="009253BB" w:rsidRDefault="00380B87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</w:tc>
      </w:tr>
      <w:tr w:rsidR="004400F2" w:rsidRPr="009253BB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2. Характеристика мероприятий подпрограммы</w:t>
      </w:r>
    </w:p>
    <w:p w:rsidR="00221ED7" w:rsidRPr="009253BB" w:rsidRDefault="00221ED7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Подпрограмма предусматривает реализацию следующих мероприятий: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Благоустройство дворовых территорий городского округа Вичуга;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Формирование адресного перечня дворовых территорий, нуждающихся в благоустройстве и подлежащих благоустройству в 2018 - 202</w:t>
      </w:r>
      <w:r w:rsidR="00B577E0" w:rsidRPr="009253BB">
        <w:rPr>
          <w:rFonts w:ascii="Times New Roman" w:hAnsi="Times New Roman" w:cs="Times New Roman"/>
          <w:sz w:val="24"/>
          <w:szCs w:val="24"/>
        </w:rPr>
        <w:t>5</w:t>
      </w:r>
      <w:r w:rsidRPr="009253BB">
        <w:rPr>
          <w:rFonts w:ascii="Times New Roman" w:hAnsi="Times New Roman" w:cs="Times New Roman"/>
          <w:sz w:val="24"/>
          <w:szCs w:val="24"/>
        </w:rPr>
        <w:t xml:space="preserve"> гг. исходя из минимального перечня работ по благоустройству. Адресный </w:t>
      </w:r>
      <w:r w:rsidRPr="009253BB">
        <w:rPr>
          <w:rFonts w:ascii="Times New Roman" w:hAnsi="Times New Roman" w:cs="Times New Roman"/>
          <w:sz w:val="24"/>
        </w:rPr>
        <w:t>перечень</w:t>
      </w:r>
      <w:r w:rsidRPr="009253BB">
        <w:t xml:space="preserve"> </w:t>
      </w:r>
      <w:r w:rsidRPr="009253BB">
        <w:rPr>
          <w:rFonts w:ascii="Times New Roman" w:hAnsi="Times New Roman" w:cs="Times New Roman"/>
          <w:sz w:val="24"/>
          <w:szCs w:val="24"/>
        </w:rPr>
        <w:t>дворовых территорий, нуждающихся в благоустройстве и подлежащих благоустройству в 2018 - 202</w:t>
      </w:r>
      <w:r w:rsidR="00B577E0" w:rsidRPr="009253BB">
        <w:rPr>
          <w:rFonts w:ascii="Times New Roman" w:hAnsi="Times New Roman" w:cs="Times New Roman"/>
          <w:sz w:val="24"/>
          <w:szCs w:val="24"/>
        </w:rPr>
        <w:t>5</w:t>
      </w:r>
      <w:r w:rsidRPr="009253BB">
        <w:rPr>
          <w:rFonts w:ascii="Times New Roman" w:hAnsi="Times New Roman" w:cs="Times New Roman"/>
          <w:sz w:val="24"/>
          <w:szCs w:val="24"/>
        </w:rPr>
        <w:t xml:space="preserve"> гг., указан в таблице N 3 к данной подпрограмме.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Планируется выполнить следующие виды работ: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ремонт дворовых проездов, парковок;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установка малых архитектурных форм.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 целях поддержания в надлежащем состоянии вновь создаваемых объектов предусмотреть при наличии решения собственников помещений в многоквартирном доме, дворовая территория которого благоустраивается, принятие созданного в результате благоустройства имущества в состав общего имущества многоквартирного дома.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Обеспечить проведение работ по формированию земельных участков, на которых расположены многоквартирные дома.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lastRenderedPageBreak/>
        <w:t>Непосредственным результатом реализации данного основного мероприятия Подпрограммы станет утверждение адресного перечня всех дворовых территорий, нуждающихся в благоустройстве и подлежащих благоустройству в 2018 - 2024 годах исходя из минимального перечня работ по благоустройству.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3. Целевые показатели (индикаторы), применяемые для оценки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достижения целей и решения задач подпрограммы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082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21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77"/>
        <w:gridCol w:w="877"/>
      </w:tblGrid>
      <w:tr w:rsidR="006C0061" w:rsidRPr="009253BB" w:rsidTr="004A1E3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(индикаторов)*</w:t>
            </w:r>
          </w:p>
        </w:tc>
      </w:tr>
      <w:tr w:rsidR="006C0061" w:rsidRPr="009253BB" w:rsidTr="006C0061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9253BB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9253BB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9253BB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0061" w:rsidRPr="009253BB" w:rsidTr="006C00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EC6B24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</w:tbl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* Значение целевых индикаторов подлежит уточнению по мере поступления средств заинтересованных лиц и по мере принятия соответствующих нормативно-правовых актов.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 случаях, невозможности выполнения технологического процесса некоторых видов работ за один сезон и наличия согласия собственников помещений, оформленного в форме протокола общего собрания, предусматривается возможность выполнения работ в несколько этапов.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В подпрограмму подлежат включению дворовые территории исходя из решения общественной комиссии, утвержденной </w:t>
      </w:r>
      <w:hyperlink r:id="rId9" w:history="1">
        <w:r w:rsidRPr="009253BB">
          <w:rPr>
            <w:rStyle w:val="af5"/>
            <w:color w:val="auto"/>
            <w:sz w:val="24"/>
            <w:u w:val="none"/>
          </w:rPr>
          <w:t>постановлением</w:t>
        </w:r>
      </w:hyperlink>
      <w:r w:rsidRPr="009253B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Вичуга от 13.10.2017 N 940, а также из даты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законодательства, и в пределах лимитов бюджетных ассигнований, предусмотренных муниципальной программой.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Дворовые территории, прошедшие отбор, включаются в муниципальную программу на 2018 - 2024 годы исходя из даты представления предложений заинтересованных лиц и технического состояния территорий.</w:t>
      </w:r>
    </w:p>
    <w:p w:rsidR="004400F2" w:rsidRPr="009253BB" w:rsidRDefault="004400F2" w:rsidP="0044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 w:rsidRPr="009253BB">
          <w:pgSz w:w="11905" w:h="16838"/>
          <w:pgMar w:top="1134" w:right="567" w:bottom="567" w:left="1418" w:header="0" w:footer="0" w:gutter="0"/>
          <w:cols w:space="720"/>
        </w:sect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Ресурсное обеспечение подпрограммы в разбивке по мероприятиям подпрограммы, годам ее реализации в разрезе 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источников финансирования и исполнителей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479"/>
        <w:gridCol w:w="1814"/>
        <w:gridCol w:w="1360"/>
        <w:gridCol w:w="1136"/>
        <w:gridCol w:w="708"/>
        <w:gridCol w:w="709"/>
        <w:gridCol w:w="851"/>
        <w:gridCol w:w="850"/>
        <w:gridCol w:w="851"/>
        <w:gridCol w:w="992"/>
        <w:gridCol w:w="851"/>
      </w:tblGrid>
      <w:tr w:rsidR="006C0061" w:rsidRPr="009253BB" w:rsidTr="006C00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выполнение мероприятия (руб.) *</w:t>
            </w:r>
          </w:p>
        </w:tc>
      </w:tr>
      <w:tr w:rsidR="006C0061" w:rsidRPr="009253BB" w:rsidTr="006C00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9253BB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9253BB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9253BB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2019 **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0061" w:rsidRPr="009253BB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Подпрограмма всего: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 xml:space="preserve">1201771,00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RPr="009253BB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RPr="009253BB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RPr="009253BB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RPr="009253BB" w:rsidTr="006C0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Основное мероприятие "Благоустройство дворовых территорий городского округа Вичуга"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1201771,00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RPr="009253BB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RPr="009253BB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RPr="009253BB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RPr="009253BB" w:rsidTr="006C0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Направление расходов "Субсидии на поддержку государственных программ субъектов Российской Федерации и муниципальных программ формирования современной городской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1201771,00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RPr="009253BB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RPr="009253BB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RPr="009253BB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предоставлялась.</w:t>
      </w:r>
    </w:p>
    <w:p w:rsidR="004400F2" w:rsidRPr="009253BB" w:rsidRDefault="004400F2" w:rsidP="0044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 w:rsidRPr="009253BB" w:rsidSect="00B577E0">
          <w:pgSz w:w="16838" w:h="11905" w:orient="landscape"/>
          <w:pgMar w:top="993" w:right="1134" w:bottom="709" w:left="993" w:header="0" w:footer="0" w:gutter="0"/>
          <w:cols w:space="720"/>
        </w:sect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Адресный перечень дворовых территорий, нуждающихся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в благоустройстве (с учетом их физического состояния)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B">
        <w:rPr>
          <w:rFonts w:ascii="Times New Roman" w:hAnsi="Times New Roman" w:cs="Times New Roman"/>
          <w:b/>
          <w:bCs/>
          <w:sz w:val="24"/>
          <w:szCs w:val="24"/>
        </w:rPr>
        <w:t>и подлежащих благоустройству в период действия подпрограммы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d"/>
        <w:tblW w:w="0" w:type="auto"/>
        <w:tblInd w:w="1951" w:type="dxa"/>
        <w:tblLook w:val="04A0"/>
      </w:tblPr>
      <w:tblGrid>
        <w:gridCol w:w="675"/>
        <w:gridCol w:w="3969"/>
      </w:tblGrid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center"/>
              <w:rPr>
                <w:b/>
                <w:sz w:val="22"/>
                <w:szCs w:val="22"/>
              </w:rPr>
            </w:pPr>
            <w:r w:rsidRPr="009253B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center"/>
              <w:rPr>
                <w:b/>
                <w:sz w:val="22"/>
                <w:szCs w:val="22"/>
              </w:rPr>
            </w:pPr>
            <w:r w:rsidRPr="009253BB">
              <w:rPr>
                <w:b/>
                <w:sz w:val="22"/>
                <w:szCs w:val="22"/>
              </w:rPr>
              <w:t>Адрес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Ленинская, д. 25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Больничный поселок, д. 5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Абрамовой, д. 12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Больничный поселок, д. 1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Больничный поселок, д. 3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Ленинградская, д. 64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Покровского, д. 20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Покровского, д. 22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Покровского, д. 22А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Филиппенковская, д. 4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Филиппенковская, д. 6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Володарского, д. 102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Советская, д. 4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Советская, д. 43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Ленинградская, д. 52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Володарского, д. 20А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Центральная, д. 1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Богдана Хмельницкого, д. 66/8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Покровского, д. 16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Ленинградская, д. 36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Кинешемская, д. 40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50 лет Октября, д. 12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50 лет Октября, д. 33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Маевка, д. 12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25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Кинешемская, д. 43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Богдана Хмельницкого, д. 50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27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Больничная, д. 3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пер. Пятницкий, д. 4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Ленинградская, д. 19В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30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Ленинградская, д. 19Б</w:t>
            </w:r>
          </w:p>
        </w:tc>
      </w:tr>
      <w:tr w:rsidR="004400F2" w:rsidRPr="009253BB" w:rsidTr="007D7BF2">
        <w:tc>
          <w:tcPr>
            <w:tcW w:w="675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ул. Больничная, д. 3</w:t>
            </w:r>
          </w:p>
        </w:tc>
      </w:tr>
    </w:tbl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Pr="009253BB" w:rsidRDefault="004400F2" w:rsidP="004709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F07AB" w:rsidRPr="009253BB" w:rsidRDefault="00AF07AB" w:rsidP="004709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Pr="009253BB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>«Благоустройство общественных территорий городского округа Вичуга»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4400F2" w:rsidRPr="009253BB" w:rsidRDefault="004400F2" w:rsidP="004400F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0457" w:type="dxa"/>
        <w:tblInd w:w="-77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552"/>
        <w:gridCol w:w="7196"/>
      </w:tblGrid>
      <w:tr w:rsidR="004400F2" w:rsidRPr="009253BB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«Благоустройство общественных территорий городского округа Вичуга»</w:t>
            </w:r>
          </w:p>
        </w:tc>
      </w:tr>
      <w:tr w:rsidR="004400F2" w:rsidRPr="009253BB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Срок реализации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8E4B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2018 – 20</w:t>
            </w:r>
            <w:r w:rsidR="00EF3842" w:rsidRPr="009253BB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4400F2" w:rsidRPr="009253BB" w:rsidTr="007D7BF2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Исполнитель мероприятий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  <w:p w:rsidR="00143454" w:rsidRPr="009253BB" w:rsidRDefault="00143454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Отдел градостроительства и дорожной деятельности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Отдел культуры администрации городского округа Вичуга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имуществом городского округа Вичуга</w:t>
            </w:r>
          </w:p>
        </w:tc>
      </w:tr>
      <w:tr w:rsidR="004400F2" w:rsidRPr="009253BB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общественных территорий городского округа Вичуга</w:t>
            </w:r>
          </w:p>
        </w:tc>
      </w:tr>
      <w:tr w:rsidR="004400F2" w:rsidRPr="009253BB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</w:t>
            </w:r>
            <w:r w:rsidRPr="009253BB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>*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Общий объем бюджетных ассигнований на реализацию подпрограммы:</w:t>
            </w:r>
            <w:r w:rsidRPr="009253BB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400F2" w:rsidRPr="009253BB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2018 год – 11 473 988,82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3 601 894,80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112 648 096,14 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33 534 329,80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2022 год – 4 229 088,53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521F0A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</w:t>
            </w:r>
            <w:r w:rsidR="00AE075D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521F0A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6 389,73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9253BB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2024 год – 4 002 099,27 руб.; </w:t>
            </w:r>
          </w:p>
          <w:p w:rsidR="006C0061" w:rsidRPr="009253BB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2025 год –</w:t>
            </w:r>
            <w:r w:rsidR="00825A9A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13 118 641,02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6C0061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Pr="009253BB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2026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,00 руб.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2018 год – 10137269,12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3 564 000,06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112 199 404,95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33 181 522,54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2022 год – 1 164 079,71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521F0A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86 508 909,30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9253BB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2024 год – 3 959 994,06 руб.;</w:t>
            </w:r>
          </w:p>
          <w:p w:rsidR="004400F2" w:rsidRPr="009253BB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A57B1F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9 900 000,00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6C0061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Pr="009253BB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2026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,00 руб.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 областной бюджет: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2018 год – 763020,25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36 000,00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426 256,62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335 166,89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2022 год – 3 011 758,38 руб.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10EF9" w:rsidRPr="009253B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C57D69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10EF9" w:rsidRPr="009253BB">
              <w:rPr>
                <w:rFonts w:ascii="Times New Roman" w:hAnsi="Times New Roman" w:cs="Times New Roman"/>
                <w:sz w:val="23"/>
                <w:szCs w:val="23"/>
              </w:rPr>
              <w:t>241,51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9253BB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2024 год – 39 999,94 руб.; </w:t>
            </w:r>
          </w:p>
          <w:p w:rsidR="00B577E0" w:rsidRPr="009253BB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A57B1F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84988" w:rsidRPr="009253BB">
              <w:rPr>
                <w:rFonts w:ascii="Times New Roman" w:hAnsi="Times New Roman" w:cs="Times New Roman"/>
                <w:sz w:val="23"/>
                <w:szCs w:val="23"/>
              </w:rPr>
              <w:t>3 046 371,18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6C0061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Pr="009253BB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2026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,00 руб.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 Вичуга:</w:t>
            </w:r>
          </w:p>
          <w:p w:rsidR="004400F2" w:rsidRPr="009253BB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2018 год –  573699,45руб.;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2019 год –  1 894,74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2020 год – 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22 434,57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17 640,37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2022 год – 53 250,44  руб.; </w:t>
            </w:r>
          </w:p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AE075D" w:rsidRPr="009253B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6ED8" w:rsidRPr="009253BB">
              <w:rPr>
                <w:rFonts w:ascii="Times New Roman" w:hAnsi="Times New Roman" w:cs="Times New Roman"/>
                <w:sz w:val="23"/>
                <w:szCs w:val="23"/>
              </w:rPr>
              <w:t>2 238,92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9253BB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2024 год – 2 105,27 руб.;</w:t>
            </w:r>
          </w:p>
          <w:p w:rsidR="004400F2" w:rsidRPr="009253BB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2025 год –</w:t>
            </w:r>
            <w:r w:rsidR="00270BE8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A4D3D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116 600,94</w:t>
            </w:r>
            <w:r w:rsidR="00270BE8"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6C0061" w:rsidRPr="009253B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Pr="009253BB" w:rsidRDefault="006C0061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2026 год – </w:t>
            </w:r>
            <w:r w:rsidRPr="009253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,00 руб. </w:t>
            </w:r>
          </w:p>
          <w:p w:rsidR="00342CCF" w:rsidRPr="009253BB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-внебюджетные источники:</w:t>
            </w:r>
          </w:p>
          <w:p w:rsidR="00342CCF" w:rsidRPr="009253BB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2018 год - 0,00 руб.</w:t>
            </w:r>
          </w:p>
          <w:p w:rsidR="00342CCF" w:rsidRPr="009253BB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2019 год - 0,00 руб.</w:t>
            </w:r>
          </w:p>
          <w:p w:rsidR="00342CCF" w:rsidRPr="009253BB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2020 год - 0,00 руб.</w:t>
            </w:r>
          </w:p>
          <w:p w:rsidR="00342CCF" w:rsidRPr="009253BB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2021 год - 0,00 руб.</w:t>
            </w:r>
          </w:p>
          <w:p w:rsidR="00342CCF" w:rsidRPr="009253BB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2022 год - 0,00 руб.</w:t>
            </w:r>
          </w:p>
          <w:p w:rsidR="00342CCF" w:rsidRPr="009253BB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2023 год - 0,00 руб.</w:t>
            </w:r>
          </w:p>
          <w:p w:rsidR="00342CCF" w:rsidRPr="009253BB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2024 год - 0,00 руб.</w:t>
            </w:r>
          </w:p>
          <w:p w:rsidR="00342CCF" w:rsidRPr="009253BB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2025 год -</w:t>
            </w:r>
            <w:r w:rsidR="002F3A37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55668,90</w:t>
            </w:r>
            <w:r w:rsidR="00405FB4" w:rsidRPr="009253BB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</w:p>
          <w:p w:rsidR="00342CCF" w:rsidRPr="009253BB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2026 год - 0,00 руб.</w:t>
            </w:r>
          </w:p>
        </w:tc>
      </w:tr>
      <w:tr w:rsidR="004400F2" w:rsidRPr="009253BB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53BB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общественных территорий от общего количества таких территорий</w:t>
            </w:r>
          </w:p>
        </w:tc>
      </w:tr>
    </w:tbl>
    <w:p w:rsidR="004400F2" w:rsidRPr="009253BB" w:rsidRDefault="004400F2" w:rsidP="004400F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9253BB">
        <w:rPr>
          <w:rFonts w:ascii="Times New Roman" w:eastAsia="Calibri" w:hAnsi="Times New Roman" w:cs="Times New Roman"/>
          <w:spacing w:val="1"/>
          <w:sz w:val="20"/>
          <w:szCs w:val="20"/>
        </w:rPr>
        <w:t>Примечание:</w:t>
      </w:r>
    </w:p>
    <w:p w:rsidR="004400F2" w:rsidRPr="009253BB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9253BB">
        <w:rPr>
          <w:rFonts w:ascii="Times New Roman" w:eastAsia="Calibri" w:hAnsi="Times New Roman" w:cs="Times New Roman"/>
          <w:spacing w:val="1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9253BB" w:rsidRDefault="004400F2" w:rsidP="004400F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>2.Характеристика мероприятий подпрограммы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Подпрограмма предусматривает реализацию следующих мероприятий: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Благоустройство общественных территорий городского округа Вичуга;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Формирование адресного перечня общественных территорий, нуждающихся в благоустройстве и подлежащ</w:t>
      </w:r>
      <w:r w:rsidR="00A572A7" w:rsidRPr="009253BB">
        <w:rPr>
          <w:rFonts w:ascii="Times New Roman" w:hAnsi="Times New Roman" w:cs="Times New Roman"/>
          <w:sz w:val="24"/>
          <w:szCs w:val="24"/>
        </w:rPr>
        <w:t>их благоустройству в 2018 - 2026</w:t>
      </w:r>
      <w:r w:rsidRPr="009253BB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 озеленение;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иными некапитальными объектами;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устройство пешеходных дорожек;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3BB">
        <w:rPr>
          <w:rFonts w:ascii="Times New Roman" w:eastAsia="Calibri" w:hAnsi="Times New Roman" w:cs="Times New Roman"/>
          <w:sz w:val="24"/>
          <w:szCs w:val="24"/>
        </w:rPr>
        <w:t>- обеспечение физической, пространственной и информационной доступности  общественных территорий для инвалидов и других маломобильных групп населения;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53BB">
        <w:rPr>
          <w:rFonts w:ascii="Times New Roman" w:hAnsi="Times New Roman" w:cs="Times New Roman"/>
          <w:sz w:val="24"/>
          <w:szCs w:val="24"/>
        </w:rPr>
        <w:t xml:space="preserve">содержание и поддержание в </w:t>
      </w:r>
      <w:r w:rsidRPr="009253BB">
        <w:rPr>
          <w:rFonts w:ascii="Times New Roman" w:eastAsia="Calibri" w:hAnsi="Times New Roman" w:cs="Times New Roman"/>
          <w:sz w:val="24"/>
          <w:szCs w:val="24"/>
        </w:rPr>
        <w:t>надлежащем техническом, физическом, эстетическом состоянии общественной территории площади Коновалова согласно «Концепции развития центра города Вичуга» (</w:t>
      </w:r>
      <w:r w:rsidRPr="009253BB">
        <w:rPr>
          <w:rFonts w:ascii="Times New Roman" w:hAnsi="Times New Roman" w:cs="Times New Roman"/>
          <w:sz w:val="24"/>
          <w:szCs w:val="24"/>
        </w:rPr>
        <w:t>в отношении реновации Коноваловского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Коноваловского пруда, Коноваловский пруд, Центральный парк);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- увеличение значений показателей для расчета индекса качества городской среды в соответствии с распоряжением Правительства Российской </w:t>
      </w:r>
      <w:r w:rsidR="00EA1147" w:rsidRPr="009253BB">
        <w:rPr>
          <w:rFonts w:ascii="Times New Roman" w:hAnsi="Times New Roman" w:cs="Times New Roman"/>
          <w:sz w:val="24"/>
          <w:szCs w:val="24"/>
        </w:rPr>
        <w:t>Федерации от 23.03.2019 № 510-р;</w:t>
      </w:r>
    </w:p>
    <w:p w:rsidR="00EA1147" w:rsidRPr="009253BB" w:rsidRDefault="00EA1147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- разработка проектной (проектно-сметной) документации, в том числе прохождение экспертизы.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3BB">
        <w:rPr>
          <w:rFonts w:ascii="Times New Roman" w:eastAsia="Calibri" w:hAnsi="Times New Roman" w:cs="Times New Roman"/>
          <w:sz w:val="24"/>
          <w:szCs w:val="24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городского округа Вичуга.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>3. Целевые показатели (индикаторы), применяемые для оценки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t>достижения целей и решения задач подпрограммы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lastRenderedPageBreak/>
        <w:t xml:space="preserve"> Таблица 7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C0061" w:rsidRPr="009253BB" w:rsidTr="00B57A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BB">
              <w:rPr>
                <w:rFonts w:ascii="Times New Roman" w:hAnsi="Times New Roman" w:cs="Times New Roman"/>
              </w:rPr>
              <w:t>Значение целевых показателей (индикаторов)*</w:t>
            </w:r>
          </w:p>
        </w:tc>
      </w:tr>
      <w:tr w:rsidR="00B57A79" w:rsidRPr="009253BB" w:rsidTr="00B57A79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9253BB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9253BB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9253BB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B57A79" w:rsidRPr="009253BB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6C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C2693" w:rsidRPr="009253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C0061" w:rsidRPr="009253BB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24" w:rsidRPr="009253BB" w:rsidRDefault="00EC6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9253BB" w:rsidRDefault="00EC6B24" w:rsidP="00EC6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B57A79" w:rsidRPr="009253BB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Разработка проектной документации по реализации проектов благоустройства 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RPr="009253BB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Реализация проектов благоустройства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RPr="009253BB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Коноваловского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Коноваловского пруда, Коноваловский пруд, Центральный парк) их отдельных элементов в соответствии с эксплуатационными требованиями в первый год после реализации проектов создания комфортной городской среды в малых городах и исторических поселениях, являющихся победителями Всероссийского конкурса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RPr="009253BB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 Федерации от 23.03.2019№ 510-р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RPr="009253BB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Реализованы проекты</w:t>
            </w:r>
          </w:p>
          <w:p w:rsidR="006C0061" w:rsidRPr="009253BB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победителей</w:t>
            </w:r>
          </w:p>
          <w:p w:rsidR="006C0061" w:rsidRPr="009253BB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Всероссийского</w:t>
            </w:r>
          </w:p>
          <w:p w:rsidR="006C0061" w:rsidRPr="009253BB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конкурса лучших</w:t>
            </w:r>
          </w:p>
          <w:p w:rsidR="006C0061" w:rsidRPr="009253BB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проектов создания</w:t>
            </w:r>
          </w:p>
          <w:p w:rsidR="006C0061" w:rsidRPr="009253BB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комфортной городской</w:t>
            </w:r>
          </w:p>
          <w:p w:rsidR="006C0061" w:rsidRPr="009253BB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среды в малых городах</w:t>
            </w:r>
          </w:p>
          <w:p w:rsidR="006C0061" w:rsidRPr="009253BB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и исторических</w:t>
            </w:r>
          </w:p>
          <w:p w:rsidR="006C0061" w:rsidRPr="009253BB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поселениях, не менее</w:t>
            </w:r>
          </w:p>
          <w:p w:rsidR="006C0061" w:rsidRPr="009253BB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ед. нарастающим</w:t>
            </w:r>
          </w:p>
          <w:p w:rsidR="006C0061" w:rsidRPr="009253BB" w:rsidRDefault="006C0061" w:rsidP="00F002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итогом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RPr="009253BB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Реализованы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мероприятия по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благоустройству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общественных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территорий (набережные,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центральные площади,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парки и др.) и иные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мероприятия,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предусмотренные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(муниципальными)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программами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современной городской</w:t>
            </w:r>
          </w:p>
          <w:p w:rsidR="006C0061" w:rsidRPr="009253BB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2559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9253BB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693F" w:rsidRPr="009253BB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</w:t>
            </w: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«Привокзальная площадь» ул. Вокзальная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9253BB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400F2" w:rsidRPr="009253BB" w:rsidRDefault="004400F2" w:rsidP="004400F2">
      <w:pPr>
        <w:spacing w:after="0"/>
        <w:rPr>
          <w:b/>
          <w:sz w:val="28"/>
          <w:szCs w:val="28"/>
        </w:rPr>
      </w:pPr>
    </w:p>
    <w:p w:rsidR="00344D69" w:rsidRPr="009253BB" w:rsidRDefault="00344D69" w:rsidP="00344D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53BB">
        <w:rPr>
          <w:rFonts w:ascii="Times New Roman" w:hAnsi="Times New Roman" w:cs="Times New Roman"/>
        </w:rPr>
        <w:t>* Значение целевых показателей (индикаторов)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проектов, а также</w:t>
      </w:r>
      <w:r w:rsidRPr="009253BB">
        <w:rPr>
          <w:rFonts w:ascii="Times New Roman" w:hAnsi="Times New Roman" w:cs="Times New Roman"/>
          <w:sz w:val="20"/>
          <w:szCs w:val="20"/>
        </w:rPr>
        <w:t xml:space="preserve"> по мере поступления средств заинтересованных лиц и по мере принятия соответствующих нормативно-правовых актов. </w:t>
      </w:r>
    </w:p>
    <w:p w:rsidR="00344D69" w:rsidRPr="009253BB" w:rsidRDefault="00344D69" w:rsidP="00344D69">
      <w:pPr>
        <w:spacing w:after="0" w:line="240" w:lineRule="auto"/>
        <w:jc w:val="both"/>
        <w:rPr>
          <w:rFonts w:ascii="Times New Roman" w:hAnsi="Times New Roman" w:cs="Times New Roman"/>
        </w:rPr>
        <w:sectPr w:rsidR="00344D69" w:rsidRPr="009253BB" w:rsidSect="007D7BF2">
          <w:pgSz w:w="11906" w:h="16838"/>
          <w:pgMar w:top="851" w:right="850" w:bottom="567" w:left="1701" w:header="708" w:footer="708" w:gutter="0"/>
          <w:cols w:space="720"/>
        </w:sectPr>
      </w:pPr>
      <w:r w:rsidRPr="009253BB">
        <w:rPr>
          <w:rFonts w:ascii="Times New Roman" w:hAnsi="Times New Roman" w:cs="Times New Roman"/>
        </w:rPr>
        <w:t xml:space="preserve"> </w:t>
      </w:r>
    </w:p>
    <w:p w:rsidR="004400F2" w:rsidRPr="009253BB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подпрограммы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694"/>
        <w:gridCol w:w="1135"/>
        <w:gridCol w:w="1417"/>
        <w:gridCol w:w="1418"/>
        <w:gridCol w:w="1559"/>
        <w:gridCol w:w="1417"/>
        <w:gridCol w:w="1276"/>
        <w:gridCol w:w="1276"/>
        <w:gridCol w:w="1134"/>
        <w:gridCol w:w="1275"/>
        <w:gridCol w:w="709"/>
      </w:tblGrid>
      <w:tr w:rsidR="002B4CD7" w:rsidRPr="009253BB" w:rsidTr="008D07F9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/ источник ресурсного обеспечения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выполнение мероприятия (руб.)*</w:t>
            </w:r>
          </w:p>
        </w:tc>
      </w:tr>
      <w:tr w:rsidR="002B4CD7" w:rsidRPr="009253BB" w:rsidTr="008D07F9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Pr="009253BB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Pr="009253BB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Pr="009253BB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Pr="009253BB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Pr="009253BB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CD7" w:rsidRPr="009253BB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Pr="009253BB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Pr="009253BB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Pr="009253BB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Pr="009253BB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Pr="009253BB" w:rsidRDefault="002B4CD7" w:rsidP="002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CD7" w:rsidRPr="009253BB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2B4CD7" w:rsidRPr="009253BB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Подпрограмма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11473988,82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112 648 096,14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4 229 088,53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AE07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86576389,73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B9411D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13 118 641,02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RPr="009253BB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86508909,30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RPr="009253BB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15241,51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CE7843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3 046 371,18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RPr="009253BB" w:rsidTr="002B4CD7">
        <w:trPr>
          <w:trHeight w:val="12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52238,92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F3026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="00201109"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541D2" w:rsidRPr="009253BB" w:rsidTr="002B4CD7">
        <w:trPr>
          <w:trHeight w:val="12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Pr="009253BB" w:rsidRDefault="006541D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Pr="009253BB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Pr="009253BB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1D2" w:rsidRPr="009253BB" w:rsidRDefault="002945CB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Pr="009253BB" w:rsidRDefault="002945CB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Pr="009253BB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Pr="009253BB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Pr="009253BB" w:rsidRDefault="002945CB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Pr="009253BB" w:rsidRDefault="00E474A5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201109"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Pr="009253BB" w:rsidRDefault="002945CB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RPr="009253BB" w:rsidTr="008D07F9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округа Вичуга;</w:t>
            </w:r>
          </w:p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культуры; </w:t>
            </w:r>
          </w:p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112 648 096,14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112 648 096,14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86526389,73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RPr="009253BB" w:rsidTr="002B4CD7">
        <w:trPr>
          <w:trHeight w:val="201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86508909,30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RPr="009253BB" w:rsidTr="002B4CD7">
        <w:trPr>
          <w:trHeight w:val="77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15241,51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RPr="009253BB" w:rsidTr="002B4CD7">
        <w:trPr>
          <w:trHeight w:val="209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52238,92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RPr="009253BB" w:rsidTr="008D07F9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городского округа Вичуга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42 648 096,14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42 648 096,14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1D0460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1D0460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RPr="009253BB" w:rsidTr="002B4CD7">
        <w:trPr>
          <w:trHeight w:val="157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RPr="009253BB" w:rsidTr="002B4CD7">
        <w:trPr>
          <w:trHeight w:val="160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RPr="009253BB" w:rsidTr="002B4CD7">
        <w:trPr>
          <w:trHeight w:val="16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RPr="009253BB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outset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9510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2 229 088,53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RPr="009253BB" w:rsidTr="008D07F9">
        <w:trPr>
          <w:trHeight w:val="1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1 508 909,30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8E4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RPr="009253BB" w:rsidTr="008D07F9">
        <w:trPr>
          <w:trHeight w:val="1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Pr="009253BB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15 241,51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8E4B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RPr="009253BB" w:rsidTr="008D07F9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Pr="009253BB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9510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52 238,92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8E4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RPr="009253BB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70 000 </w:t>
            </w: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000,00   </w:t>
            </w:r>
          </w:p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70 000 000,00</w:t>
            </w:r>
          </w:p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85 000 000,0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RPr="009253BB" w:rsidTr="008D07F9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RPr="009253BB" w:rsidTr="008D07F9">
        <w:trPr>
          <w:trHeight w:val="1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RPr="009253BB" w:rsidTr="008D07F9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RPr="009253BB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 w:rsidR="008B6094" w:rsidRPr="009253B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RPr="009253BB" w:rsidTr="008D07F9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RPr="009253BB" w:rsidTr="008D07F9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RPr="009253BB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RPr="009253BB" w:rsidTr="008D07F9">
        <w:trPr>
          <w:trHeight w:val="220"/>
        </w:trPr>
        <w:tc>
          <w:tcPr>
            <w:tcW w:w="567" w:type="dxa"/>
            <w:vMerge w:val="restart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Pr="009253BB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8D07F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RPr="009253BB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Pr="009253BB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485D75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RPr="009253BB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Pr="009253BB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485D75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RPr="009253BB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Pr="009253BB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RPr="009253BB" w:rsidTr="008D07F9">
        <w:trPr>
          <w:trHeight w:val="220"/>
        </w:trPr>
        <w:tc>
          <w:tcPr>
            <w:tcW w:w="567" w:type="dxa"/>
            <w:vMerge w:val="restart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Pr="009253BB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253BB">
              <w:rPr>
                <w:rFonts w:ascii="Times New Roman" w:eastAsia="Calibri" w:hAnsi="Times New Roman" w:cs="Times New Roman"/>
                <w:lang w:eastAsia="en-US"/>
              </w:rPr>
              <w:t xml:space="preserve">Благоустройство общественной территории, расположенной  по адресу: Ивановская область,  город Вичуга, улицы Панфиловцев, Хренкова, Бакланова: установка дополнительного оборудования на детской площадке </w:t>
            </w:r>
            <w:r w:rsidR="006925F3" w:rsidRPr="009253BB">
              <w:rPr>
                <w:rFonts w:ascii="Times New Roman" w:eastAsia="Calibri" w:hAnsi="Times New Roman" w:cs="Times New Roman"/>
                <w:lang w:eastAsia="en-US"/>
              </w:rPr>
              <w:t>(ТОС «Березка»)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1 113 377,86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D07F9" w:rsidRPr="009253BB" w:rsidTr="00D23DEE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Pr="009253BB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253BB">
              <w:rPr>
                <w:rFonts w:ascii="Times New Roman" w:eastAsia="Calibr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Pr="009253BB" w:rsidRDefault="008D07F9" w:rsidP="002B4CD7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Pr="009253BB" w:rsidRDefault="008D07F9" w:rsidP="002B4CD7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Pr="009253BB" w:rsidRDefault="008D07F9" w:rsidP="002B4CD7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Pr="009253BB" w:rsidRDefault="008D07F9" w:rsidP="002B4CD7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Pr="009253BB" w:rsidRDefault="008D07F9" w:rsidP="002B4CD7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Pr="009253BB" w:rsidRDefault="008D07F9" w:rsidP="002B4CD7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Pr="009253BB" w:rsidRDefault="008D07F9" w:rsidP="002B4CD7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Pr="009253BB" w:rsidRDefault="008D07F9" w:rsidP="002B4CD7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Pr="009253BB" w:rsidRDefault="008D07F9" w:rsidP="002B4CD7">
            <w:pPr>
              <w:jc w:val="center"/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RPr="009253BB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Pr="009253BB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946 371,18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RPr="009253BB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Pr="009253BB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111 337,78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Pr="009253BB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RPr="009253BB" w:rsidTr="008D07F9">
        <w:trPr>
          <w:trHeight w:val="220"/>
        </w:trPr>
        <w:tc>
          <w:tcPr>
            <w:tcW w:w="567" w:type="dxa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2B4CD7" w:rsidRPr="009253BB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253BB">
              <w:rPr>
                <w:rFonts w:ascii="Times New Roman" w:eastAsia="Calibri" w:hAnsi="Times New Roman" w:cs="Times New Roman"/>
                <w:lang w:eastAsia="en-US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9253BB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55 668,90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9253BB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3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A333EE" w:rsidRPr="009253BB" w:rsidRDefault="00A333EE" w:rsidP="004400F2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D23DEE" w:rsidRPr="009253BB" w:rsidRDefault="00D23DEE" w:rsidP="004400F2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4400F2" w:rsidRPr="009253BB" w:rsidRDefault="004400F2" w:rsidP="004400F2">
      <w:pPr>
        <w:widowControl w:val="0"/>
        <w:shd w:val="clear" w:color="auto" w:fill="FFFFFF"/>
        <w:spacing w:after="0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9253BB">
        <w:rPr>
          <w:rFonts w:ascii="Times New Roman" w:hAnsi="Times New Roman" w:cs="Times New Roman"/>
          <w:sz w:val="20"/>
          <w:szCs w:val="20"/>
        </w:rPr>
        <w:lastRenderedPageBreak/>
        <w:t>Примечание:</w:t>
      </w:r>
      <w:r w:rsidRPr="009253B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</w:p>
    <w:p w:rsidR="004400F2" w:rsidRPr="009253BB" w:rsidRDefault="00B903D8" w:rsidP="00B903D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253BB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проектов, а также по мере поступления средств территориального общественного самоуправления, внебюджетных источников, </w:t>
      </w:r>
      <w:r w:rsidR="004400F2" w:rsidRPr="009253B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заинтересованных лиц и по мере принятия нормативных правовых актов о выделении (распределении) денежных средств. </w:t>
      </w: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Pr="009253BB" w:rsidRDefault="004400F2" w:rsidP="004400F2">
      <w:pPr>
        <w:spacing w:after="0"/>
        <w:rPr>
          <w:rFonts w:eastAsia="Calibri"/>
          <w:spacing w:val="1"/>
          <w:sz w:val="20"/>
          <w:szCs w:val="20"/>
        </w:rPr>
        <w:sectPr w:rsidR="004400F2" w:rsidRPr="009253BB" w:rsidSect="00D23DEE">
          <w:pgSz w:w="16838" w:h="11906" w:orient="landscape"/>
          <w:pgMar w:top="567" w:right="851" w:bottom="709" w:left="851" w:header="709" w:footer="709" w:gutter="0"/>
          <w:cols w:space="720"/>
        </w:sectPr>
      </w:pPr>
    </w:p>
    <w:p w:rsidR="004400F2" w:rsidRPr="009253BB" w:rsidRDefault="004400F2" w:rsidP="004400F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9253BB">
        <w:rPr>
          <w:rFonts w:ascii="Times New Roman" w:hAnsi="Times New Roman" w:cs="Times New Roman"/>
          <w:b/>
          <w:spacing w:val="3"/>
          <w:sz w:val="24"/>
          <w:szCs w:val="24"/>
        </w:rPr>
        <w:lastRenderedPageBreak/>
        <w:t>Адресный перечень общественных территорий, нуждающихся в благоустройстве</w:t>
      </w:r>
    </w:p>
    <w:p w:rsidR="004400F2" w:rsidRPr="009253BB" w:rsidRDefault="004400F2" w:rsidP="004400F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9253BB">
        <w:rPr>
          <w:rFonts w:ascii="Times New Roman" w:hAnsi="Times New Roman" w:cs="Times New Roman"/>
          <w:b/>
          <w:spacing w:val="3"/>
          <w:sz w:val="24"/>
          <w:szCs w:val="24"/>
        </w:rPr>
        <w:t>(с учетом их физического состояния) и подлежащих благоустройству в период действия  подпрограммы</w:t>
      </w:r>
    </w:p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7371" w:type="dxa"/>
        <w:tblInd w:w="959" w:type="dxa"/>
        <w:tblLook w:val="00A0"/>
      </w:tblPr>
      <w:tblGrid>
        <w:gridCol w:w="567"/>
        <w:gridCol w:w="6804"/>
      </w:tblGrid>
      <w:tr w:rsidR="004400F2" w:rsidRPr="009253BB" w:rsidTr="007D7B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4400F2" w:rsidRPr="009253BB" w:rsidTr="007D7B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«Аллея по ул. Советская» </w:t>
            </w:r>
            <w:r w:rsidRPr="009253BB">
              <w:rPr>
                <w:rFonts w:ascii="Times New Roman" w:eastAsia="Calibri" w:hAnsi="Times New Roman" w:cs="Times New Roman"/>
                <w:sz w:val="24"/>
                <w:szCs w:val="24"/>
              </w:rPr>
              <w:t>- в составе 2 -х этапов</w:t>
            </w:r>
          </w:p>
        </w:tc>
      </w:tr>
      <w:tr w:rsidR="004400F2" w:rsidRPr="009253BB" w:rsidTr="007D7BF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территория,  расположенная в районе ул. Н.П. Куликовой, ул. Большая Пролетарская, ул. Богдана Хмельницкого (в части ремонта ограждения территории) - в составе 2 - х этапов</w:t>
            </w:r>
          </w:p>
        </w:tc>
      </w:tr>
      <w:tr w:rsidR="004400F2" w:rsidRPr="009253BB" w:rsidTr="007D7BF2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ул. Родниковская  «Парк Тезино»</w:t>
            </w:r>
          </w:p>
        </w:tc>
      </w:tr>
      <w:tr w:rsidR="004400F2" w:rsidRPr="009253BB" w:rsidTr="007D7BF2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53BB">
              <w:rPr>
                <w:rFonts w:ascii="Times New Roman" w:eastAsia="Calibri" w:hAnsi="Times New Roman" w:cs="Times New Roman"/>
                <w:sz w:val="24"/>
                <w:szCs w:val="24"/>
              </w:rPr>
              <w:t>Входная группа в Парк Ногина» (с устройством зоны отдыха)</w:t>
            </w:r>
          </w:p>
        </w:tc>
      </w:tr>
      <w:tr w:rsidR="004400F2" w:rsidRPr="009253BB" w:rsidTr="007D7B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253BB" w:rsidRDefault="004400F2" w:rsidP="007D7BF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«Концепция развития центра города Вичуга» (в отношении реновации Коноваловского пруда, Центрального парка, ул. Большая Пролетарская и 50 лет Октября) - 1 этап: площадь Коновалова (часть улицы Большая Пролетарская), улица Н.П. Куликовой от площади Коновалова до Коноваловского пруда, Коноваловский пруд, Центральный парк</w:t>
            </w:r>
          </w:p>
        </w:tc>
      </w:tr>
      <w:tr w:rsidR="004400F2" w:rsidRPr="009253BB" w:rsidTr="007D7BF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253BB" w:rsidRDefault="004400F2" w:rsidP="007D7BF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ул. Большая Пролетарская – территория Коноваловского пруда  2 этап</w:t>
            </w:r>
          </w:p>
        </w:tc>
      </w:tr>
      <w:tr w:rsidR="004400F2" w:rsidRPr="009253BB" w:rsidTr="007D7BF2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253BB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 xml:space="preserve">3-й этап благоустройства Коноваловского пруда </w:t>
            </w:r>
          </w:p>
        </w:tc>
      </w:tr>
      <w:tr w:rsidR="004400F2" w:rsidRPr="009253BB" w:rsidTr="007D7BF2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«Привокзальная площадь» ул. Вокзальная</w:t>
            </w:r>
          </w:p>
        </w:tc>
      </w:tr>
      <w:tr w:rsidR="004400F2" w:rsidRPr="009253BB" w:rsidTr="007D7BF2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«Привокзальная площадь» ул. Вокзальная (2 этап)</w:t>
            </w:r>
          </w:p>
        </w:tc>
      </w:tr>
      <w:tr w:rsidR="004400F2" w:rsidRPr="009253BB" w:rsidTr="007D7BF2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253BB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улица 50 лет Октября</w:t>
            </w:r>
          </w:p>
        </w:tc>
      </w:tr>
      <w:tr w:rsidR="004400F2" w:rsidRPr="009253BB" w:rsidTr="007D7BF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253BB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ул. 7 Ноября «Дача Тяжелова»</w:t>
            </w:r>
          </w:p>
        </w:tc>
      </w:tr>
      <w:tr w:rsidR="004400F2" w:rsidRPr="009253BB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253BB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ул. Ленинская «Парк Шагова»</w:t>
            </w:r>
          </w:p>
        </w:tc>
      </w:tr>
      <w:tr w:rsidR="003B169F" w:rsidRPr="009253BB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9F" w:rsidRPr="009253BB" w:rsidRDefault="003B169F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F" w:rsidRPr="009253BB" w:rsidRDefault="003B169F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Площадь Коновалова (часть улицы Большая Пролетарская) (2 этап)</w:t>
            </w:r>
          </w:p>
        </w:tc>
      </w:tr>
      <w:tr w:rsidR="00470988" w:rsidRPr="009253BB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988" w:rsidRPr="009253BB" w:rsidRDefault="00470988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988" w:rsidRPr="009253BB" w:rsidRDefault="00470988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общественной территории, расположенной  по адресу: Ивановская область,  город Вичуга, улицы Панфиловцев, Хренкова, Бакланова: установка дополнительного оборудования на детской площадке (ТОС «Березка»)</w:t>
            </w:r>
          </w:p>
        </w:tc>
      </w:tr>
      <w:tr w:rsidR="00D23DEE" w:rsidRPr="009253BB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EE" w:rsidRPr="009253BB" w:rsidRDefault="00D23DEE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EE" w:rsidRPr="009253BB" w:rsidRDefault="00D23DEE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ул. Ленинская «Парк Шагова» - 2 этап</w:t>
            </w:r>
          </w:p>
        </w:tc>
      </w:tr>
      <w:tr w:rsidR="00D23DEE" w:rsidRPr="009253BB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EE" w:rsidRPr="009253BB" w:rsidRDefault="00D23DEE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EE" w:rsidRPr="009253BB" w:rsidRDefault="00505FFE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Ленинградская «Пассаж»</w:t>
            </w:r>
          </w:p>
        </w:tc>
      </w:tr>
      <w:tr w:rsidR="00D23DEE" w:rsidRPr="009253BB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EE" w:rsidRPr="009253BB" w:rsidRDefault="00505FFE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EE" w:rsidRPr="009253BB" w:rsidRDefault="00505FFE" w:rsidP="000548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Покровского</w:t>
            </w:r>
            <w:r w:rsidR="000548FE" w:rsidRPr="0092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(пересечение с улицей Богдана Хмельницкого)</w:t>
            </w:r>
          </w:p>
        </w:tc>
      </w:tr>
      <w:tr w:rsidR="000548FE" w:rsidRPr="009253BB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8FE" w:rsidRPr="009253BB" w:rsidRDefault="000548FE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8FE" w:rsidRPr="009253BB" w:rsidRDefault="000548FE" w:rsidP="000548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3BB">
              <w:rPr>
                <w:rFonts w:ascii="Times New Roman" w:hAnsi="Times New Roman" w:cs="Times New Roman"/>
                <w:sz w:val="24"/>
                <w:szCs w:val="24"/>
              </w:rPr>
              <w:t>4-й этап благоустройства Коноваловского пруда</w:t>
            </w:r>
          </w:p>
        </w:tc>
      </w:tr>
    </w:tbl>
    <w:p w:rsidR="004400F2" w:rsidRPr="009253BB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spacing w:val="3"/>
          <w:sz w:val="28"/>
          <w:szCs w:val="28"/>
        </w:rPr>
      </w:pPr>
    </w:p>
    <w:p w:rsidR="004400F2" w:rsidRPr="009253BB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3BB">
        <w:rPr>
          <w:rFonts w:ascii="Times New Roman" w:hAnsi="Times New Roman" w:cs="Times New Roman"/>
          <w:b/>
          <w:spacing w:val="3"/>
          <w:sz w:val="24"/>
          <w:szCs w:val="24"/>
        </w:rPr>
        <w:t>5.1.</w:t>
      </w:r>
      <w:r w:rsidRPr="009253BB">
        <w:rPr>
          <w:b/>
          <w:spacing w:val="3"/>
          <w:sz w:val="24"/>
          <w:szCs w:val="24"/>
        </w:rPr>
        <w:t xml:space="preserve"> </w:t>
      </w:r>
      <w:r w:rsidRPr="009253BB">
        <w:rPr>
          <w:rFonts w:ascii="Times New Roman" w:eastAsia="Times New Roman" w:hAnsi="Times New Roman" w:cs="Times New Roman"/>
          <w:b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Правил благоустройства территории городского округа Вичуга</w:t>
      </w:r>
    </w:p>
    <w:p w:rsidR="004400F2" w:rsidRPr="009253BB" w:rsidRDefault="004400F2" w:rsidP="004400F2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53BB">
        <w:rPr>
          <w:rFonts w:ascii="Times New Roman" w:eastAsia="Times New Roman" w:hAnsi="Times New Roman" w:cs="Times New Roman"/>
          <w:sz w:val="24"/>
          <w:szCs w:val="24"/>
        </w:rPr>
        <w:t>Таблица 10</w:t>
      </w:r>
    </w:p>
    <w:tbl>
      <w:tblPr>
        <w:tblStyle w:val="ad"/>
        <w:tblW w:w="10348" w:type="dxa"/>
        <w:tblInd w:w="-601" w:type="dxa"/>
        <w:tblLayout w:type="fixed"/>
        <w:tblLook w:val="04A0"/>
      </w:tblPr>
      <w:tblGrid>
        <w:gridCol w:w="567"/>
        <w:gridCol w:w="2269"/>
        <w:gridCol w:w="1559"/>
        <w:gridCol w:w="2693"/>
        <w:gridCol w:w="1843"/>
        <w:gridCol w:w="1417"/>
      </w:tblGrid>
      <w:tr w:rsidR="004400F2" w:rsidRPr="009253BB" w:rsidTr="006D1F3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253BB" w:rsidRDefault="004400F2" w:rsidP="007D7BF2">
            <w:pPr>
              <w:jc w:val="center"/>
              <w:rPr>
                <w:b/>
                <w:sz w:val="23"/>
                <w:szCs w:val="23"/>
              </w:rPr>
            </w:pPr>
            <w:r w:rsidRPr="009253BB">
              <w:rPr>
                <w:b/>
                <w:sz w:val="23"/>
                <w:szCs w:val="23"/>
              </w:rPr>
              <w:t>№ п/п</w:t>
            </w:r>
          </w:p>
          <w:p w:rsidR="004400F2" w:rsidRPr="009253BB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253BB">
              <w:rPr>
                <w:b/>
                <w:sz w:val="23"/>
                <w:szCs w:val="23"/>
              </w:rPr>
              <w:t>Юридическое лицо, 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253BB">
              <w:rPr>
                <w:b/>
                <w:sz w:val="23"/>
                <w:szCs w:val="23"/>
              </w:rPr>
              <w:t>Объект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253BB">
              <w:rPr>
                <w:b/>
                <w:sz w:val="23"/>
                <w:szCs w:val="23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253BB">
              <w:rPr>
                <w:b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253BB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253BB">
              <w:rPr>
                <w:b/>
                <w:sz w:val="23"/>
                <w:szCs w:val="23"/>
              </w:rPr>
              <w:t>Площадь земельного участка</w:t>
            </w:r>
          </w:p>
        </w:tc>
      </w:tr>
      <w:tr w:rsidR="004400F2" w:rsidRPr="009253BB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t>ИП Шадриков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t>Админист-ративное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t>Ивановская область, г. Вичуга, ул. Н.П.Куликовой,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t>37:23:010209:1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t>1725 кв.м.</w:t>
            </w:r>
          </w:p>
        </w:tc>
      </w:tr>
      <w:tr w:rsidR="004400F2" w:rsidRPr="009253BB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t>ИП Рогова Г.С.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t>Объект культуры (Кафе «Стрелец»)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t>Ивановская область, г.Вичуга, ул. Большая Пролетарская,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t>37:23:010208:19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9253BB">
              <w:rPr>
                <w:sz w:val="23"/>
                <w:szCs w:val="23"/>
              </w:rPr>
              <w:t>7413 кв.м.</w:t>
            </w:r>
          </w:p>
        </w:tc>
      </w:tr>
      <w:tr w:rsidR="004400F2" w:rsidRPr="009253BB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rPr>
                <w:sz w:val="23"/>
                <w:szCs w:val="23"/>
              </w:rPr>
            </w:pPr>
            <w:r w:rsidRPr="009253BB">
              <w:rPr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rPr>
                <w:sz w:val="23"/>
                <w:szCs w:val="23"/>
              </w:rPr>
            </w:pPr>
            <w:r w:rsidRPr="009253BB">
              <w:rPr>
                <w:sz w:val="23"/>
                <w:szCs w:val="23"/>
              </w:rPr>
              <w:t>ООО «Текстильный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rPr>
                <w:sz w:val="23"/>
                <w:szCs w:val="23"/>
              </w:rPr>
            </w:pPr>
            <w:r w:rsidRPr="009253BB">
              <w:rPr>
                <w:sz w:val="23"/>
                <w:szCs w:val="23"/>
              </w:rPr>
              <w:t>Админист-ративное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rPr>
                <w:sz w:val="23"/>
                <w:szCs w:val="23"/>
              </w:rPr>
            </w:pPr>
            <w:r w:rsidRPr="009253BB">
              <w:rPr>
                <w:sz w:val="23"/>
                <w:szCs w:val="23"/>
              </w:rPr>
              <w:t>Ивановская область, г. Вичуга, ул. Н.П. Куликовой,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rPr>
                <w:sz w:val="23"/>
                <w:szCs w:val="23"/>
              </w:rPr>
            </w:pPr>
            <w:r w:rsidRPr="009253BB">
              <w:rPr>
                <w:sz w:val="23"/>
                <w:szCs w:val="23"/>
              </w:rPr>
              <w:t>37:23:000000:383</w:t>
            </w:r>
          </w:p>
          <w:p w:rsidR="004400F2" w:rsidRPr="009253BB" w:rsidRDefault="004400F2" w:rsidP="007D7BF2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rPr>
                <w:sz w:val="23"/>
                <w:szCs w:val="23"/>
              </w:rPr>
            </w:pPr>
            <w:r w:rsidRPr="009253BB">
              <w:rPr>
                <w:color w:val="000000"/>
                <w:sz w:val="23"/>
                <w:szCs w:val="23"/>
                <w:shd w:val="clear" w:color="auto" w:fill="FFFFFF"/>
              </w:rPr>
              <w:t xml:space="preserve">3277 </w:t>
            </w:r>
            <w:r w:rsidRPr="009253BB">
              <w:rPr>
                <w:sz w:val="23"/>
                <w:szCs w:val="23"/>
              </w:rPr>
              <w:t>кв. м.</w:t>
            </w:r>
          </w:p>
        </w:tc>
      </w:tr>
    </w:tbl>
    <w:p w:rsidR="004400F2" w:rsidRPr="009253BB" w:rsidRDefault="004400F2" w:rsidP="004400F2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9253BB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4400F2" w:rsidRPr="009253BB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3B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5.2.</w:t>
      </w:r>
      <w:r w:rsidRPr="009253BB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 Правил благоустройства территории городского округа Вичуга</w:t>
      </w:r>
    </w:p>
    <w:p w:rsidR="004400F2" w:rsidRPr="009253BB" w:rsidRDefault="004400F2" w:rsidP="004400F2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9253BB">
        <w:rPr>
          <w:rFonts w:ascii="Times New Roman" w:eastAsia="Times New Roman" w:hAnsi="Times New Roman" w:cs="Times New Roman"/>
          <w:sz w:val="23"/>
          <w:szCs w:val="23"/>
        </w:rPr>
        <w:t>Таблица 11</w:t>
      </w:r>
    </w:p>
    <w:tbl>
      <w:tblPr>
        <w:tblStyle w:val="ad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4400F2" w:rsidRPr="009253BB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253B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253BB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253BB">
              <w:rPr>
                <w:b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253BB">
              <w:rPr>
                <w:b/>
                <w:sz w:val="22"/>
                <w:szCs w:val="22"/>
              </w:rPr>
              <w:t>Ожидаемые результаты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253BB">
              <w:rPr>
                <w:b/>
                <w:sz w:val="22"/>
                <w:szCs w:val="22"/>
              </w:rPr>
              <w:t xml:space="preserve">Исполнители </w:t>
            </w:r>
          </w:p>
        </w:tc>
      </w:tr>
      <w:tr w:rsidR="004400F2" w:rsidRPr="009253BB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253BB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253BB">
              <w:rPr>
                <w:sz w:val="22"/>
                <w:szCs w:val="22"/>
              </w:rPr>
              <w:t xml:space="preserve">Обследование территории: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253BB">
              <w:rPr>
                <w:sz w:val="22"/>
                <w:szCs w:val="22"/>
              </w:rPr>
              <w:t>До 30.04.2024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253BB">
              <w:rPr>
                <w:sz w:val="22"/>
                <w:szCs w:val="22"/>
              </w:rPr>
              <w:t>Составление паспорта территории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253BB">
              <w:rPr>
                <w:sz w:val="22"/>
                <w:szCs w:val="22"/>
              </w:rPr>
              <w:t>Администрация городского округа Вичуга</w:t>
            </w:r>
          </w:p>
        </w:tc>
      </w:tr>
      <w:tr w:rsidR="004400F2" w:rsidRPr="009253BB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253BB">
              <w:rPr>
                <w:sz w:val="22"/>
                <w:szCs w:val="22"/>
              </w:rPr>
              <w:t>1.1.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Абрамовой</w:t>
            </w:r>
          </w:p>
          <w:p w:rsidR="004400F2" w:rsidRPr="009253BB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Авиационная</w:t>
            </w:r>
          </w:p>
          <w:p w:rsidR="004400F2" w:rsidRPr="009253BB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Андронникова</w:t>
            </w:r>
          </w:p>
          <w:p w:rsidR="004400F2" w:rsidRPr="009253BB" w:rsidRDefault="004400F2" w:rsidP="007D7BF2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Аншутинская</w:t>
            </w:r>
          </w:p>
          <w:p w:rsidR="004400F2" w:rsidRPr="009253BB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Аншутинская</w:t>
            </w:r>
          </w:p>
          <w:p w:rsidR="004400F2" w:rsidRPr="009253BB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3-я Аншутинская</w:t>
            </w:r>
          </w:p>
          <w:p w:rsidR="004400F2" w:rsidRPr="009253BB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4-я Аншутинская</w:t>
            </w:r>
          </w:p>
          <w:p w:rsidR="004400F2" w:rsidRPr="009253BB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5-я Аншутинская</w:t>
            </w:r>
          </w:p>
          <w:p w:rsidR="004400F2" w:rsidRPr="009253BB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6-я Аншутинская</w:t>
            </w:r>
          </w:p>
          <w:p w:rsidR="004400F2" w:rsidRPr="009253BB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7-я Аншутинская</w:t>
            </w:r>
          </w:p>
          <w:p w:rsidR="004400F2" w:rsidRPr="009253BB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Бакланова</w:t>
            </w:r>
          </w:p>
          <w:p w:rsidR="004400F2" w:rsidRPr="009253BB" w:rsidRDefault="004400F2" w:rsidP="007D7BF2">
            <w:pPr>
              <w:shd w:val="clear" w:color="auto" w:fill="FFFFFF"/>
              <w:ind w:left="96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Бакунина</w:t>
            </w:r>
          </w:p>
          <w:p w:rsidR="004400F2" w:rsidRPr="009253BB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Бакунина</w:t>
            </w:r>
          </w:p>
          <w:p w:rsidR="004400F2" w:rsidRPr="009253BB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Балмашевского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  Баранова</w:t>
            </w:r>
          </w:p>
          <w:p w:rsidR="004400F2" w:rsidRPr="009253BB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Баррикадная</w:t>
            </w:r>
          </w:p>
          <w:p w:rsidR="004400F2" w:rsidRPr="009253BB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Батурина</w:t>
            </w:r>
          </w:p>
          <w:p w:rsidR="004400F2" w:rsidRPr="009253BB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Баумана</w:t>
            </w:r>
          </w:p>
          <w:p w:rsidR="004400F2" w:rsidRPr="009253BB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Бебеля</w:t>
            </w:r>
          </w:p>
          <w:p w:rsidR="004400F2" w:rsidRPr="009253BB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Белинского</w:t>
            </w:r>
          </w:p>
          <w:p w:rsidR="004400F2" w:rsidRPr="009253BB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Беляева</w:t>
            </w:r>
          </w:p>
          <w:p w:rsidR="004400F2" w:rsidRPr="009253BB" w:rsidRDefault="004400F2" w:rsidP="007D7BF2">
            <w:pPr>
              <w:shd w:val="clear" w:color="auto" w:fill="FFFFFF"/>
              <w:ind w:left="67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Бенедиктова</w:t>
            </w:r>
          </w:p>
          <w:p w:rsidR="004400F2" w:rsidRPr="009253BB" w:rsidRDefault="004400F2" w:rsidP="007D7BF2">
            <w:pPr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Библиотечная</w:t>
            </w:r>
          </w:p>
          <w:p w:rsidR="004400F2" w:rsidRPr="009253BB" w:rsidRDefault="004400F2" w:rsidP="007D7BF2">
            <w:pPr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Библиотечная</w:t>
            </w:r>
          </w:p>
          <w:p w:rsidR="004400F2" w:rsidRPr="009253BB" w:rsidRDefault="004400F2" w:rsidP="007D7BF2">
            <w:pPr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3-я Библиотечная</w:t>
            </w:r>
          </w:p>
          <w:p w:rsidR="004400F2" w:rsidRPr="009253BB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Бисирихинская</w:t>
            </w:r>
          </w:p>
          <w:p w:rsidR="004400F2" w:rsidRPr="009253BB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Богдановская</w:t>
            </w:r>
          </w:p>
          <w:p w:rsidR="004400F2" w:rsidRPr="009253BB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Бойцова</w:t>
            </w:r>
          </w:p>
          <w:p w:rsidR="004400F2" w:rsidRPr="009253BB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Больничная</w:t>
            </w:r>
          </w:p>
          <w:p w:rsidR="004400F2" w:rsidRPr="009253BB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Больничный поселок</w:t>
            </w:r>
          </w:p>
          <w:p w:rsidR="004400F2" w:rsidRPr="009253BB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Большая Новая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pacing w:val="-8"/>
                <w:sz w:val="22"/>
                <w:szCs w:val="22"/>
              </w:rPr>
              <w:t>Большая Пролетарская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Буньковская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lastRenderedPageBreak/>
              <w:t>Ванцетти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Василевского </w:t>
            </w:r>
            <w:r w:rsidRPr="009253BB">
              <w:rPr>
                <w:sz w:val="22"/>
                <w:szCs w:val="22"/>
                <w:lang w:val="en-US"/>
              </w:rPr>
              <w:t>A</w:t>
            </w:r>
            <w:r w:rsidRPr="009253BB">
              <w:rPr>
                <w:sz w:val="22"/>
                <w:szCs w:val="22"/>
              </w:rPr>
              <w:t>.</w:t>
            </w:r>
            <w:r w:rsidRPr="009253BB">
              <w:rPr>
                <w:sz w:val="22"/>
                <w:szCs w:val="22"/>
                <w:lang w:val="en-US"/>
              </w:rPr>
              <w:t>M</w:t>
            </w:r>
            <w:r w:rsidRPr="009253BB">
              <w:rPr>
                <w:sz w:val="22"/>
                <w:szCs w:val="22"/>
              </w:rPr>
              <w:t>.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Ватутина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Виноградовых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Вичугская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Владимирская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Вокзальная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Володарского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Воровского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8 Марта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Восточная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Гагарина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Гаражная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Гарская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Гастелло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Герцена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Глуховская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Голубцовская</w:t>
            </w:r>
          </w:p>
          <w:p w:rsidR="004400F2" w:rsidRPr="009253BB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Гольчихинская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Гольчихинская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Гончарова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Горки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Гороховская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М.Горького</w:t>
            </w:r>
          </w:p>
          <w:p w:rsidR="004400F2" w:rsidRPr="009253BB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Гражданская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Гражданская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Громовская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Громовская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3-я Громовская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pacing w:val="-10"/>
                <w:sz w:val="22"/>
                <w:szCs w:val="22"/>
              </w:rPr>
              <w:t>Дальняя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pacing w:val="-11"/>
                <w:sz w:val="22"/>
                <w:szCs w:val="22"/>
              </w:rPr>
              <w:t>Дачная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  <w:lang w:val="en-US"/>
              </w:rPr>
              <w:t>XXII</w:t>
            </w:r>
            <w:r w:rsidRPr="009253BB">
              <w:rPr>
                <w:sz w:val="22"/>
                <w:szCs w:val="22"/>
              </w:rPr>
              <w:t xml:space="preserve"> съезда КПСС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9 января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Декабристов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Депутатская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Дзержинского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Достоевского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Ермака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Жаворонкова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Желябова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Жигулёвская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Жуковского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Заводская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Завьялова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Загородная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Загородная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Залужная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Западная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Запольная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Запрудная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Заречная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Зеленая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Ивана Ефимова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Ивановская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Индустриальная</w:t>
            </w:r>
          </w:p>
          <w:p w:rsidR="004400F2" w:rsidRPr="009253BB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Интернациональная</w:t>
            </w:r>
          </w:p>
          <w:p w:rsidR="004400F2" w:rsidRPr="009253BB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Калининская</w:t>
            </w:r>
          </w:p>
          <w:p w:rsidR="004400F2" w:rsidRPr="009253BB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Каляева</w:t>
            </w:r>
          </w:p>
          <w:p w:rsidR="004400F2" w:rsidRPr="009253BB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Карпинского</w:t>
            </w:r>
          </w:p>
          <w:p w:rsidR="004400F2" w:rsidRPr="009253BB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lastRenderedPageBreak/>
              <w:t>Карла Либкнехта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Кинешемская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Кировская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Кировская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Кирпичная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Кирпичный завод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Климохина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Клубная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Комарова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Коминтерна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Коммунаров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Коммунистическая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Коммуны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Комсомольская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Конспиративная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Конституции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Королевского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Королева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Коршунова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Коровина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Космодемьянской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Космонавтов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Костромская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Кошевого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Красная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Красноармейская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Краснознамённая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Краснопартизанская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Краснодонская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Красинская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Красинская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3-я Красинская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Красовского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Крестьянская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Кропоткина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Крупской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Куйбышева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Курского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Кустарная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Кутузова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Ларина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Ленинградская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Ленского</w:t>
            </w:r>
          </w:p>
          <w:p w:rsidR="004400F2" w:rsidRPr="009253BB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Леонтьевская</w:t>
            </w:r>
          </w:p>
          <w:p w:rsidR="004400F2" w:rsidRPr="009253BB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Лермонтова</w:t>
            </w:r>
          </w:p>
          <w:p w:rsidR="004400F2" w:rsidRPr="009253BB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Лётная</w:t>
            </w:r>
          </w:p>
          <w:p w:rsidR="004400F2" w:rsidRPr="009253BB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Литейная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Ломоносова</w:t>
            </w:r>
          </w:p>
          <w:p w:rsidR="004400F2" w:rsidRPr="009253BB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Ломоносова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Луговая</w:t>
            </w:r>
          </w:p>
          <w:p w:rsidR="004400F2" w:rsidRPr="009253BB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Луговая</w:t>
            </w:r>
          </w:p>
          <w:p w:rsidR="004400F2" w:rsidRPr="009253BB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Луканина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Луначарского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Лухская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Любимова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Маёвка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Малая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Малая Новая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Малая Пролетарская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lastRenderedPageBreak/>
              <w:t>Малыгина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Марата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Матросова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Маяковского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Международная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Менделеева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Менжинского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Металлистов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Минина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Мира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Мичуринская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Молодежная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Молокова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Московская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Набережная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Нагорная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Наримановская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Народная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Народная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Нахимова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Невского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Некрасова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Низовая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Никитинская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Нововерховинская</w:t>
            </w:r>
          </w:p>
          <w:p w:rsidR="004400F2" w:rsidRPr="009253BB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Ногинская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Овражная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Озёрина</w:t>
            </w:r>
          </w:p>
          <w:p w:rsidR="004400F2" w:rsidRPr="009253BB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Окружная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Октябрят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Орлова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Осипенко</w:t>
            </w:r>
          </w:p>
          <w:p w:rsidR="004400F2" w:rsidRPr="009253BB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Осмининская</w:t>
            </w:r>
          </w:p>
          <w:p w:rsidR="004400F2" w:rsidRPr="009253BB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Павлова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Панкратовская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Панкратовская</w:t>
            </w:r>
          </w:p>
          <w:p w:rsidR="004400F2" w:rsidRPr="009253BB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Паньковская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Панфиловцев</w:t>
            </w:r>
          </w:p>
          <w:p w:rsidR="004400F2" w:rsidRPr="009253BB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Парковая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 Мая</w:t>
            </w:r>
          </w:p>
          <w:p w:rsidR="004400F2" w:rsidRPr="009253BB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Первомайский поселок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С.Перовской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Пестеля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Петровского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Пионерская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Писарева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Планировочная Плехановская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 Подгорная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Пограничная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 Пожарского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 Полевая 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Попова 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Поточная 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Починковкая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 Привольная 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Прилужная Производственная Прокичевская Пролетарская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lastRenderedPageBreak/>
              <w:t xml:space="preserve"> Просторная Профинтерновская Профтехническая Пугачёвская 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Путковская 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Пушкинская 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1-я Разинская 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Разинская Рахманинская Ремесленная Республиканская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 Рогова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Родниковская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Розы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Люксембург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 Рыкина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Садовая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Сакко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Санитарная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Санниковская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1-я Свердловская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2-я Свердловская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Светлая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Свободы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Северная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7 Ноября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Серова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Сибирская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Скворцова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Склянского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1-я Слободская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2-я Слободская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С.Смирнова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Советская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Совхозная 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Соловьёвская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Соловьёвская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40 лет Октября</w:t>
            </w:r>
          </w:p>
          <w:p w:rsidR="004400F2" w:rsidRPr="009253BB" w:rsidRDefault="004400F2" w:rsidP="007D7BF2">
            <w:pPr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1-яСоциалистическая</w:t>
            </w:r>
          </w:p>
          <w:p w:rsidR="004400F2" w:rsidRPr="009253BB" w:rsidRDefault="004400F2" w:rsidP="007D7BF2">
            <w:pPr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2-яСоциалистическая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Спартака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Спорышева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Староверховинская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Старовичугская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Старогольчихинская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Стачечная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Степанова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Степная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Суворова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Тверская</w:t>
            </w:r>
          </w:p>
          <w:p w:rsidR="004400F2" w:rsidRPr="009253BB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Тезинская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Тезинская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3-я Тезинская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Текстилей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Техническая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Тимирязева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Ткачей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Толстого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Торговая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Троицкая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lastRenderedPageBreak/>
              <w:t>1-я Трудовая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Трудовая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Ударная</w:t>
            </w:r>
          </w:p>
          <w:p w:rsidR="004400F2" w:rsidRPr="009253BB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Украинская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Украинская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3-я Украинская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4-я Украинская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5-я Украинская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Ульяновка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Ульяновская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Урицкого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Урожайная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Ушакова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Фабричная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Фабричный двор 1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Фабричный двор 2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Фадеева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Федяевская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Филиппенковская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Филисовская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Флотская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Фрунзе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Халтуринская</w:t>
            </w:r>
          </w:p>
          <w:p w:rsidR="004400F2" w:rsidRPr="009253BB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Халтуринская</w:t>
            </w:r>
          </w:p>
          <w:p w:rsidR="004400F2" w:rsidRPr="009253BB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3-я Халтуринская</w:t>
            </w:r>
          </w:p>
          <w:p w:rsidR="004400F2" w:rsidRPr="009253BB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Хальзунова</w:t>
            </w:r>
          </w:p>
          <w:p w:rsidR="004400F2" w:rsidRPr="009253BB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Хренкова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Циолковского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Цюруповская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Чапаева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Челюскинцев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1-я Чернышевского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2-я Чернышевского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Черняховского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Чехова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Чкалова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Шагова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Шевченко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Шкирятова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Школьная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Шмидта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Шуйская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Энгельса 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Энергетическая </w:t>
            </w:r>
          </w:p>
          <w:p w:rsidR="004400F2" w:rsidRPr="009253BB" w:rsidRDefault="004400F2" w:rsidP="007D7BF2">
            <w:pPr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Южная</w:t>
            </w:r>
          </w:p>
          <w:p w:rsidR="004400F2" w:rsidRPr="009253BB" w:rsidRDefault="004400F2" w:rsidP="007D7BF2">
            <w:pPr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Юрьевецкая</w:t>
            </w:r>
          </w:p>
          <w:p w:rsidR="004400F2" w:rsidRPr="009253BB" w:rsidRDefault="004400F2" w:rsidP="007D7BF2">
            <w:pPr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Янинская</w:t>
            </w:r>
          </w:p>
          <w:p w:rsidR="004400F2" w:rsidRPr="009253BB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253BB">
              <w:rPr>
                <w:rFonts w:ascii="Times New Roman" w:hAnsi="Times New Roman"/>
                <w:sz w:val="22"/>
                <w:szCs w:val="22"/>
              </w:rPr>
              <w:t>Ярославская</w:t>
            </w:r>
          </w:p>
          <w:p w:rsidR="004400F2" w:rsidRPr="009253BB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253BB">
              <w:rPr>
                <w:rFonts w:ascii="Times New Roman" w:hAnsi="Times New Roman"/>
                <w:sz w:val="22"/>
                <w:szCs w:val="22"/>
              </w:rPr>
              <w:t>Ясневская</w:t>
            </w:r>
          </w:p>
          <w:p w:rsidR="004400F2" w:rsidRPr="009253BB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253BB">
              <w:rPr>
                <w:rFonts w:ascii="Times New Roman" w:hAnsi="Times New Roman"/>
                <w:sz w:val="22"/>
                <w:szCs w:val="22"/>
              </w:rPr>
              <w:t>(только дома  индивидуальной жилой застройки)</w:t>
            </w:r>
          </w:p>
          <w:p w:rsidR="004400F2" w:rsidRPr="009253BB" w:rsidRDefault="004400F2" w:rsidP="007D7BF2">
            <w:pPr>
              <w:shd w:val="clear" w:color="auto" w:fill="FFFFFF"/>
              <w:ind w:left="45"/>
              <w:rPr>
                <w:b/>
                <w:sz w:val="22"/>
                <w:szCs w:val="22"/>
              </w:rPr>
            </w:pPr>
            <w:r w:rsidRPr="009253BB">
              <w:rPr>
                <w:b/>
                <w:sz w:val="22"/>
                <w:szCs w:val="22"/>
                <w:u w:val="single"/>
              </w:rPr>
              <w:t>Переулки</w:t>
            </w:r>
          </w:p>
          <w:p w:rsidR="004400F2" w:rsidRPr="009253BB" w:rsidRDefault="004400F2" w:rsidP="007D7BF2">
            <w:pPr>
              <w:shd w:val="clear" w:color="auto" w:fill="FFFFFF"/>
              <w:ind w:left="45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Береговой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Беляевский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Блиновский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Больничный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Боняченский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Водопьянова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lastRenderedPageBreak/>
              <w:t>Войкова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Гоголевский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Горковский</w:t>
            </w:r>
          </w:p>
          <w:p w:rsidR="004400F2" w:rsidRPr="009253BB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Железнодорожный</w:t>
            </w:r>
          </w:p>
          <w:p w:rsidR="004400F2" w:rsidRPr="009253BB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Загородный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Запольный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Зреловский</w:t>
            </w:r>
          </w:p>
          <w:p w:rsidR="004400F2" w:rsidRPr="009253BB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Кавказский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Каманина</w:t>
            </w:r>
          </w:p>
          <w:p w:rsidR="004400F2" w:rsidRPr="009253BB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Конституции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Ломоносова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Мухина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Низовой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Новый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Павлова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Парковый</w:t>
            </w:r>
          </w:p>
          <w:p w:rsidR="004400F2" w:rsidRPr="009253BB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Песочный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Писемский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Прилужный</w:t>
            </w:r>
          </w:p>
          <w:p w:rsidR="004400F2" w:rsidRPr="009253BB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Припольный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Рахмановский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Свердловский 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Слепнёва 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Совхозный 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Соловьёвский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Толмачевский 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>Трудовой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Ударный </w:t>
            </w:r>
          </w:p>
          <w:p w:rsidR="004400F2" w:rsidRPr="009253BB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253BB">
              <w:rPr>
                <w:sz w:val="22"/>
                <w:szCs w:val="22"/>
              </w:rPr>
              <w:t xml:space="preserve">Цветочный </w:t>
            </w:r>
          </w:p>
          <w:p w:rsidR="004400F2" w:rsidRPr="009253BB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253BB">
              <w:rPr>
                <w:rFonts w:ascii="Times New Roman" w:hAnsi="Times New Roman"/>
                <w:sz w:val="22"/>
                <w:szCs w:val="22"/>
              </w:rPr>
              <w:t xml:space="preserve"> (только дома  индивидуальной жилой застройки)</w:t>
            </w:r>
          </w:p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253B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253BB">
              <w:rPr>
                <w:sz w:val="22"/>
                <w:szCs w:val="22"/>
              </w:rPr>
              <w:t>Заключение соглашения о благоустройстве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253BB">
              <w:rPr>
                <w:sz w:val="22"/>
                <w:szCs w:val="22"/>
              </w:rPr>
              <w:t>По результатам инвентаризации до 31.12.2024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253BB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253BB">
              <w:rPr>
                <w:sz w:val="22"/>
                <w:szCs w:val="22"/>
              </w:rPr>
              <w:t>Администрация городского округа Вичуга</w:t>
            </w:r>
            <w:bookmarkStart w:id="0" w:name="_GoBack"/>
            <w:bookmarkEnd w:id="0"/>
          </w:p>
        </w:tc>
      </w:tr>
    </w:tbl>
    <w:p w:rsidR="004400F2" w:rsidRDefault="004400F2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400F2" w:rsidRDefault="004400F2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D15C7E" w:rsidRDefault="00D15C7E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Минимальный перечень работ</w:t>
      </w: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по благоустройству дворовых территорий</w:t>
      </w:r>
    </w:p>
    <w:p w:rsidR="004400F2" w:rsidRPr="00892C8D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12</w:t>
      </w:r>
    </w:p>
    <w:tbl>
      <w:tblPr>
        <w:tblW w:w="90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7"/>
        <w:gridCol w:w="4988"/>
      </w:tblGrid>
      <w:tr w:rsidR="004400F2" w:rsidRPr="00892C8D" w:rsidTr="007D7BF2">
        <w:trPr>
          <w:trHeight w:val="28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</w:t>
            </w:r>
            <w:r w:rsidRPr="00892C8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00F2" w:rsidRPr="00892C8D" w:rsidTr="007D7BF2">
        <w:trPr>
          <w:trHeight w:val="281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</w:t>
            </w:r>
          </w:p>
        </w:tc>
      </w:tr>
      <w:tr w:rsidR="004400F2" w:rsidRPr="00892C8D" w:rsidTr="007D7BF2">
        <w:trPr>
          <w:trHeight w:val="252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освещения дворовых территорий</w:t>
            </w:r>
          </w:p>
        </w:tc>
      </w:tr>
      <w:tr w:rsidR="004400F2" w:rsidRPr="00892C8D" w:rsidTr="007D7BF2"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скамеек</w:t>
            </w:r>
          </w:p>
        </w:tc>
      </w:tr>
      <w:tr w:rsidR="004400F2" w:rsidRPr="00892C8D" w:rsidTr="007D7BF2">
        <w:trPr>
          <w:trHeight w:val="2887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5810" cy="2035810"/>
                  <wp:effectExtent l="19050" t="0" r="254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203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tbl>
            <w:tblPr>
              <w:tblW w:w="4980" w:type="dxa"/>
              <w:tblLayout w:type="fixed"/>
              <w:tblLook w:val="00A0"/>
            </w:tblPr>
            <w:tblGrid>
              <w:gridCol w:w="1841"/>
              <w:gridCol w:w="3139"/>
            </w:tblGrid>
            <w:tr w:rsidR="004400F2" w:rsidRPr="00892C8D" w:rsidTr="007D7BF2">
              <w:tc>
                <w:tcPr>
                  <w:tcW w:w="18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3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Высота - 680 мм.</w:t>
                  </w: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F2" w:rsidRPr="00892C8D" w:rsidTr="007D7BF2">
        <w:trPr>
          <w:trHeight w:val="254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87880" cy="2087880"/>
                  <wp:effectExtent l="19050" t="0" r="762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tbl>
            <w:tblPr>
              <w:tblW w:w="4845" w:type="dxa"/>
              <w:tblLayout w:type="fixed"/>
              <w:tblLook w:val="00A0"/>
            </w:tblPr>
            <w:tblGrid>
              <w:gridCol w:w="1845"/>
              <w:gridCol w:w="3000"/>
            </w:tblGrid>
            <w:tr w:rsidR="004400F2" w:rsidRPr="00892C8D" w:rsidTr="007D7BF2">
              <w:tc>
                <w:tcPr>
                  <w:tcW w:w="18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</w:t>
                  </w: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0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- 385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- 660  мм.</w:t>
                  </w:r>
                </w:p>
              </w:tc>
            </w:tr>
            <w:tr w:rsidR="004400F2" w:rsidRPr="00892C8D" w:rsidTr="007D7BF2">
              <w:tc>
                <w:tcPr>
                  <w:tcW w:w="18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9125" cy="1889125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88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1843"/>
              <w:gridCol w:w="2977"/>
            </w:tblGrid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скамейки - 2,085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- 770 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- 975  мм.</w:t>
                  </w:r>
                </w:p>
              </w:tc>
            </w:tr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965952">
        <w:trPr>
          <w:trHeight w:val="328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Установка урн</w:t>
            </w:r>
          </w:p>
        </w:tc>
      </w:tr>
      <w:tr w:rsidR="004400F2" w:rsidRPr="00892C8D" w:rsidTr="007D7BF2">
        <w:trPr>
          <w:trHeight w:val="2900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1276" w:hanging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5430" cy="1535430"/>
                  <wp:effectExtent l="19050" t="0" r="762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Урна металлическая «Деревянный декор»</w:t>
            </w:r>
          </w:p>
          <w:tbl>
            <w:tblPr>
              <w:tblW w:w="4907" w:type="dxa"/>
              <w:tblLayout w:type="fixed"/>
              <w:tblLook w:val="00A0"/>
            </w:tblPr>
            <w:tblGrid>
              <w:gridCol w:w="1930"/>
              <w:gridCol w:w="2977"/>
            </w:tblGrid>
            <w:tr w:rsidR="004400F2" w:rsidRPr="00892C8D" w:rsidTr="007D7BF2">
              <w:tc>
                <w:tcPr>
                  <w:tcW w:w="1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ind w:left="17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426" w:firstLine="14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900" cy="1612900"/>
                  <wp:effectExtent l="19050" t="0" r="635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2072"/>
              <w:gridCol w:w="2693"/>
            </w:tblGrid>
            <w:tr w:rsidR="004400F2" w:rsidRPr="00892C8D" w:rsidTr="007D7BF2">
              <w:tc>
                <w:tcPr>
                  <w:tcW w:w="2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</w:t>
                  </w: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0F2" w:rsidRPr="00892C8D" w:rsidRDefault="004400F2" w:rsidP="007D7BF2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74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900" cy="1612900"/>
                  <wp:effectExtent l="19050" t="0" r="635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1985"/>
              <w:gridCol w:w="2126"/>
            </w:tblGrid>
            <w:tr w:rsidR="004400F2" w:rsidRPr="00892C8D" w:rsidTr="007D7BF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0F2" w:rsidRPr="00892C8D" w:rsidRDefault="004400F2" w:rsidP="0044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C8D">
        <w:rPr>
          <w:rFonts w:ascii="Times New Roman" w:eastAsia="Times New Roman" w:hAnsi="Times New Roman" w:cs="Times New Roman"/>
          <w:sz w:val="20"/>
          <w:szCs w:val="20"/>
        </w:rPr>
        <w:t>Примечание:</w:t>
      </w:r>
    </w:p>
    <w:p w:rsidR="004400F2" w:rsidRPr="00892C8D" w:rsidRDefault="004400F2" w:rsidP="0044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C8D">
        <w:rPr>
          <w:rFonts w:ascii="Times New Roman" w:eastAsia="Times New Roman" w:hAnsi="Times New Roman" w:cs="Times New Roman"/>
          <w:sz w:val="20"/>
          <w:szCs w:val="20"/>
        </w:rPr>
        <w:t>* Данные виды работ выполняются по согласованию с собственниками МКД</w:t>
      </w:r>
      <w:r w:rsidR="00266441">
        <w:rPr>
          <w:rFonts w:ascii="Times New Roman" w:eastAsia="Times New Roman" w:hAnsi="Times New Roman" w:cs="Times New Roman"/>
          <w:sz w:val="20"/>
          <w:szCs w:val="20"/>
        </w:rPr>
        <w:t>, картинки имеют примерный вид.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2DDD" w:rsidRDefault="00FC2DDD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Дополнительный перечень работ</w:t>
      </w: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по благоустройству дворовых территорий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363"/>
      </w:tblGrid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видов работ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Оборудование детских и (или) спортивных площадок.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Оборудование автомобильных парковок.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Озеленение дворовых территорий.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ливнеприемников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Ограждение газонов.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тротуаров.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лестничных маршей, спусков и подходов к ним.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пандусов для обеспечения беспрепятственного перемещения по дворовым территориям многоквартирных домов маломобильных групп населения.</w:t>
            </w:r>
          </w:p>
        </w:tc>
      </w:tr>
    </w:tbl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56CD2" w:rsidRDefault="00356CD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E452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Ориентировочные (примерные) единичные расценки на элементы благоустройства дворовых территорий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Cs/>
          <w:sz w:val="24"/>
          <w:szCs w:val="24"/>
        </w:rPr>
        <w:t>Таблица 14</w:t>
      </w:r>
    </w:p>
    <w:tbl>
      <w:tblPr>
        <w:tblStyle w:val="ad"/>
        <w:tblW w:w="0" w:type="auto"/>
        <w:tblInd w:w="108" w:type="dxa"/>
        <w:tblLook w:val="04A0"/>
      </w:tblPr>
      <w:tblGrid>
        <w:gridCol w:w="4962"/>
        <w:gridCol w:w="1417"/>
        <w:gridCol w:w="1476"/>
        <w:gridCol w:w="1608"/>
      </w:tblGrid>
      <w:tr w:rsidR="004400F2" w:rsidTr="007D7BF2">
        <w:tc>
          <w:tcPr>
            <w:tcW w:w="4962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1417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Единичная расценка, руб.</w:t>
            </w:r>
          </w:p>
        </w:tc>
      </w:tr>
      <w:tr w:rsidR="004400F2" w:rsidTr="007D7BF2">
        <w:tc>
          <w:tcPr>
            <w:tcW w:w="6379" w:type="dxa"/>
            <w:gridSpan w:val="2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внутриквартального, дворового проезда с асфальтобетонным покрытием:</w:t>
            </w:r>
          </w:p>
        </w:tc>
        <w:tc>
          <w:tcPr>
            <w:tcW w:w="1476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бордюром</w:t>
            </w:r>
          </w:p>
        </w:tc>
        <w:tc>
          <w:tcPr>
            <w:tcW w:w="1608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бордюра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щебнем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2411,00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щебня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асфальтобетонного покрытия к подъезду: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щебнем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щебня</w:t>
            </w:r>
          </w:p>
        </w:tc>
        <w:tc>
          <w:tcPr>
            <w:tcW w:w="1417" w:type="dxa"/>
          </w:tcPr>
          <w:p w:rsidR="004400F2" w:rsidRDefault="004400F2" w:rsidP="007D7BF2">
            <w:pPr>
              <w:tabs>
                <w:tab w:val="left" w:pos="1080"/>
              </w:tabs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скамейки:</w:t>
            </w:r>
          </w:p>
        </w:tc>
      </w:tr>
      <w:tr w:rsidR="004400F2" w:rsidTr="007D7BF2">
        <w:tc>
          <w:tcPr>
            <w:tcW w:w="4962" w:type="dxa"/>
          </w:tcPr>
          <w:p w:rsidR="004400F2" w:rsidRPr="00442BA8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2BA8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урн:</w:t>
            </w:r>
          </w:p>
        </w:tc>
      </w:tr>
      <w:tr w:rsidR="004400F2" w:rsidTr="007D7BF2">
        <w:tc>
          <w:tcPr>
            <w:tcW w:w="4962" w:type="dxa"/>
          </w:tcPr>
          <w:p w:rsidR="004400F2" w:rsidRPr="00442BA8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2BA8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Устройство тротуарной плитки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3780,00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светильника: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опорой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31109,00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опоры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Устройство детской площадки: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ударопоглощающее покрытие 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детская игровая площадка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500000,00</w:t>
            </w:r>
          </w:p>
        </w:tc>
      </w:tr>
    </w:tbl>
    <w:p w:rsidR="004400F2" w:rsidRPr="007E0560" w:rsidRDefault="004400F2" w:rsidP="0044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560">
        <w:rPr>
          <w:rFonts w:ascii="Times New Roman" w:eastAsia="Times New Roman" w:hAnsi="Times New Roman" w:cs="Times New Roman"/>
          <w:sz w:val="20"/>
          <w:szCs w:val="20"/>
        </w:rPr>
        <w:t>Примечание</w:t>
      </w:r>
    </w:p>
    <w:p w:rsidR="004400F2" w:rsidRPr="007E0560" w:rsidRDefault="004400F2" w:rsidP="00753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560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7E0560">
        <w:rPr>
          <w:rFonts w:ascii="Times New Roman" w:hAnsi="Times New Roman" w:cs="Times New Roman"/>
          <w:sz w:val="20"/>
          <w:szCs w:val="20"/>
        </w:rPr>
        <w:t xml:space="preserve"> Цены на элементы благоустройства дворовых территорий устанавливаются в соответствии с проектно-сметной документацией, в действующих на момент составления смет ценах.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CF38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F07AB" w:rsidRDefault="00AF07AB" w:rsidP="00CF38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Pr="00FC2DDD" w:rsidRDefault="004400F2" w:rsidP="00FC2DDD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ПОРЯДОК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 формирования комфортной городской среды на территории городского округа Вичуга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Настоящий порядок устанавливает процедуру разработки, обсуждения с заинтересованными лицами и утверждения дизайн - проектов благоустройства дворовой территории, включаемых в муниципальную программу  формирования комфортной городской среды на территории городского округа Вичуга (далее  - Порядок).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 Для целей Порядка  применяются следующие понятия: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PMingLiU" w:hAnsi="Times New Roman" w:cs="Times New Roman"/>
          <w:sz w:val="23"/>
          <w:szCs w:val="23"/>
        </w:rPr>
      </w:pPr>
      <w:r>
        <w:rPr>
          <w:rFonts w:ascii="Times New Roman" w:eastAsia="PMingLiU" w:hAnsi="Times New Roman" w:cs="Times New Roman"/>
          <w:sz w:val="23"/>
          <w:szCs w:val="23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Разработка дизайн - проекта обеспечивается Отделом архитектуры и градостроительства городского округа Вичуга, проектной организацией, имеющей соответствующие лицензии на данный вид деятельности (далее - уполномоченные органы).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 Разработка дизайн - проекта включает следующие стадии: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6.2. разработка дизайн - проекта;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6.3. согласование дизайн - проекта благоустройства дворовой территории  с представителем заинтересованных лиц;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6.4. утверждение дизайн - проекта общественной муниципальной комиссией.</w:t>
      </w:r>
    </w:p>
    <w:p w:rsidR="00507356" w:rsidRPr="00BD7D81" w:rsidRDefault="004400F2" w:rsidP="00BD7D81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 Дизайн - проект утверждается общественной муниципальной комиссией, уполномоченной на утверждение проектов благоустройства дворовых территорий.</w:t>
      </w:r>
    </w:p>
    <w:p w:rsidR="00904164" w:rsidRDefault="00904164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BE0B46" w:rsidRPr="00507356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>«Благоустройство дворовых территорий городского округа Вичуга</w:t>
      </w:r>
    </w:p>
    <w:p w:rsidR="00BE0B46" w:rsidRPr="00507356" w:rsidRDefault="00BE0B46" w:rsidP="0050735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bCs/>
          <w:sz w:val="24"/>
          <w:szCs w:val="24"/>
        </w:rPr>
        <w:t>в рамках поддержки местных инициатив</w:t>
      </w:r>
      <w:r w:rsidRPr="00FA326F">
        <w:rPr>
          <w:rFonts w:ascii="Times New Roman" w:hAnsi="Times New Roman" w:cs="Times New Roman"/>
          <w:b/>
          <w:sz w:val="24"/>
          <w:szCs w:val="24"/>
        </w:rPr>
        <w:t>»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02"/>
        <w:gridCol w:w="6297"/>
      </w:tblGrid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«Благоустройство дворовых территорий городского округа Вичуга </w:t>
            </w:r>
            <w:r w:rsidRPr="00642371">
              <w:rPr>
                <w:rFonts w:ascii="Times New Roman" w:hAnsi="Times New Roman" w:cs="Times New Roman"/>
                <w:bCs/>
                <w:sz w:val="23"/>
                <w:szCs w:val="23"/>
              </w:rPr>
              <w:t>в рамках поддержки местных инициатив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Срок реализации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8E4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2020 - 20</w:t>
            </w:r>
            <w:r w:rsidR="005C137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BE0B46" w:rsidRPr="00642371" w:rsidTr="00780CE4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Исполнитель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дворовых территорий городского округа Вичуга.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580CB5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</w:t>
            </w:r>
            <w:r w:rsidRPr="0064237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*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Общий объем бюджетных ассигнований на реализацию подпрограммы: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5 483 879,00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3 411 823,16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2022 год – 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431 612,54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9 580 074,86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2024 год –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C18BA">
              <w:rPr>
                <w:rFonts w:ascii="Times New Roman" w:hAnsi="Times New Roman" w:cs="Times New Roman"/>
                <w:sz w:val="23"/>
                <w:szCs w:val="23"/>
              </w:rPr>
              <w:t>9 852 915,07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83164A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9F6F1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955</w:t>
            </w:r>
            <w:r w:rsidR="009F6F1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675,18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B57A7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190613" w:rsidRDefault="00B57A79" w:rsidP="004E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4E290F" w:rsidRPr="00642371" w:rsidRDefault="004E290F" w:rsidP="004E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3 691 209,25руб.;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2 558 867,35  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5 700 662,37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7 158 286,49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>7 978 619,40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0D2E08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900477">
              <w:rPr>
                <w:rFonts w:ascii="Times New Roman" w:hAnsi="Times New Roman" w:cs="Times New Roman"/>
                <w:sz w:val="23"/>
                <w:szCs w:val="23"/>
              </w:rPr>
              <w:t>9 966 922,64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E1014" w:rsidRPr="00642371" w:rsidRDefault="005E1014" w:rsidP="005E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1 464 007,33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682 364,64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2022 год –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366 747,93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1 974 595,66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1</w:t>
            </w:r>
            <w:r w:rsidR="00EF4862">
              <w:rPr>
                <w:rFonts w:ascii="Times New Roman" w:hAnsi="Times New Roman" w:cs="Times New Roman"/>
                <w:color w:val="000000"/>
              </w:rPr>
              <w:t> 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403</w:t>
            </w:r>
            <w:r w:rsidR="00EF48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729,73</w:t>
            </w:r>
            <w:r w:rsidR="00EF48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0D2E08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0634D">
              <w:rPr>
                <w:rFonts w:ascii="Times New Roman" w:hAnsi="Times New Roman" w:cs="Times New Roman"/>
                <w:sz w:val="23"/>
                <w:szCs w:val="23"/>
              </w:rPr>
              <w:t>1 390 968,68</w:t>
            </w:r>
            <w:r w:rsidR="00FA37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E1014" w:rsidRPr="00642371" w:rsidRDefault="005E1014" w:rsidP="005E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внебюджетные средства: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328 662,42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170 591,17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364 202,24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29D5" w:rsidRPr="008A6219">
              <w:rPr>
                <w:rFonts w:ascii="Times New Roman" w:hAnsi="Times New Roman" w:cs="Times New Roman"/>
                <w:sz w:val="23"/>
                <w:szCs w:val="23"/>
              </w:rPr>
              <w:t>470 565,94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A22E40">
              <w:rPr>
                <w:rFonts w:ascii="Times New Roman" w:hAnsi="Times New Roman" w:cs="Times New Roman"/>
                <w:sz w:val="23"/>
                <w:szCs w:val="23"/>
              </w:rPr>
              <w:t>597 783,86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Pr="00642371" w:rsidRDefault="005E1014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8D59DD" w:rsidRDefault="008D59DD" w:rsidP="00BE0B4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BE0B46" w:rsidRPr="00642371" w:rsidRDefault="00BE0B46" w:rsidP="00BE0B4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П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>римечание:</w:t>
      </w:r>
    </w:p>
    <w:p w:rsidR="00BE0B46" w:rsidRPr="00642371" w:rsidRDefault="00BE0B46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инициатив, по мере 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lastRenderedPageBreak/>
        <w:t>поступления средств территориального общественного самоуправления и иных внебюджетных источников, по мере принятия нормативных правовых актов о выделении (распределении) денежных средств.</w:t>
      </w:r>
    </w:p>
    <w:p w:rsidR="00BE0B46" w:rsidRDefault="00BE0B46" w:rsidP="00BE0B46">
      <w:pPr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Pr="008D59DD" w:rsidRDefault="00BE0B46" w:rsidP="008D59DD">
      <w:pPr>
        <w:pStyle w:val="afe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D59DD">
        <w:rPr>
          <w:rFonts w:ascii="Times New Roman" w:hAnsi="Times New Roman" w:cs="Times New Roman"/>
          <w:b/>
          <w:bCs/>
          <w:sz w:val="24"/>
          <w:szCs w:val="24"/>
        </w:rPr>
        <w:t>Характеристика мероприятий подпрограммы</w:t>
      </w:r>
    </w:p>
    <w:p w:rsidR="008D59DD" w:rsidRPr="008D59DD" w:rsidRDefault="008D59DD" w:rsidP="008D59DD">
      <w:pPr>
        <w:pStyle w:val="afe"/>
        <w:ind w:left="126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25 статьи 16 Федерального закона от 06 октября 2003 года № 131-ФЗ "Об общих принципах организации местного самоуправления в Российской Федерации" к вопросам местного значения городского округа отнесена организация благоустройства территории городского округа.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уровень благоустройства и озеленения населенных пунктов относится к основным критериям качества и комфортности условий проживания населения, решение вышеуказанного вопроса местного значения способствует также решению одной из задач городского округа Вичуга  в части создания комфортной среды проживания населения.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проживания для жителей администрация городского округа Вичуга в своей деятельности стремится к созданию современного облика городского округа посредством повышения уровня ее благоустройства и озеленения, а также санитарного содержания. Для достижения поставленной цели была принята подпрограмма "Благоустройство дворовых территорий  городского округа Вичуга </w:t>
      </w:r>
      <w:r>
        <w:rPr>
          <w:rFonts w:ascii="Times New Roman" w:hAnsi="Times New Roman" w:cs="Times New Roman"/>
          <w:bCs/>
          <w:sz w:val="24"/>
          <w:szCs w:val="24"/>
        </w:rPr>
        <w:t>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реализации данной подпрограммы благодаря финансовым вложениям в указанную отрасль будет обеспечен комплекс мер по ремонту и содержанию в надлежащем состоянии существующих объектов благоустройства и озеленения, а также увеличению их количества.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 ремонт дворовых проездов, асфальтирование, установка скамеек, установка урн, проведение посадки деревьев и кустарников, устройство клумб с цветами, проведение работ по санитарной и формовочной обрезке зеленых насаждений, сносу аварийных деревьев, а так же устройство спортивных площадок для детей и взрослых.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привлечения населения к проведению работ по благоустройству и санитарной очистке территории поселения ежегодно организовываются общегородские субботники.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мероприятия позволили содержать территорию городского округа Вичуга в надлежащем санитарном состоянии, однако проблема полностью не решена, так как вопрос организации благоустройства, озеленения и санитарной очистки поселения нуждается в постоянном контроле.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внешний облик городского округа Вичуга  непосредственно связан с уровнем его благоустройства, необходимо обустройство новых, а также ремонт и содержание существующих объектов благоустройства. Для улучшения облика и украшения городского округа Вичуга ежегодно требуется выполнение работ по ремонту дворовых проездов, посадке и уходу за цветниками, а также деревьями и кустарниками. Кроме того необходим постоянный уход за существующими зелеными насаждениями и снос представляющих опасность аварийных деревьев. Также важным мероприятием для повышения уровня благоустройства является установка и ремонт малых архитектурных форм, таких как скамейки и урны, детские и спортивные площадки.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анализа состояния сферы благоустройства дворовых территорий в городском округе Вичуга учитывая важность указанных направлений деятельности для развития и комфортности проживания в нем, принимая во внимание необходимость организации вышеперечисленных мероприятий в постоянном режиме, можно сделать вывод о том, что, существует необходимость в разработке данной подпрограммы для комплексной реализации основных мероприятий по благоустройству дворовых территорий городского округа и эффективного использования бюджетных средств. 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видов работ подпрограммы: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дворовых территорий (в том числе дворовых проездов, парковок).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 установке малых архитектурных форм.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Выкос травы, выпиловка деревьев.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Уборка территорий от мусора, проведение субботников благоустройства территории.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Мероприятия по установке (ремонту) спортивных и других площадок.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Данный перечень обусловлен необходимостью достижения поставленных целей и решения задач подпрограммы.     </w:t>
      </w:r>
    </w:p>
    <w:p w:rsidR="00BE0B46" w:rsidRDefault="00BE0B46" w:rsidP="00BE0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8D59DD" w:rsidRDefault="00BE0B46" w:rsidP="008D59DD">
      <w:pPr>
        <w:pStyle w:val="afe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9DD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подпрограммы</w:t>
      </w:r>
    </w:p>
    <w:p w:rsidR="008D59DD" w:rsidRPr="008D59DD" w:rsidRDefault="008D59DD" w:rsidP="008D59DD">
      <w:pPr>
        <w:pStyle w:val="afe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«Благоустройство дворовых территории городского округа Вичуга в рамках поддержки местных инициатив» является повышение уровня комфортности проживания жителей на территории городского округа Вичуга путем улучшения внешнего эстетического облика и санитарного состояния территории: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среды, благоприятной для проживания.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Восстановление и повышение транспортно-эксплуатационного состояния дворовых территорий, внутриквартальных проездов.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во дворе культурно-досуговой и воспитательной среды для детей, молодежи и взрослых.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определена задача подпрограммы – приведение в надлежащее состояние существующих и обустройство новых объектов благоустройства и озеленения, обеспечение ухода за ними, а также содержание территорий общего пользования, не переданных в аренду или собственность.</w:t>
      </w:r>
    </w:p>
    <w:p w:rsidR="00BE0B46" w:rsidRDefault="00BE0B46" w:rsidP="00BE0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4. Целевые показатели (индикаторы), применяемые для оценки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достижения целей и решения задач подпрограммы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 xml:space="preserve"> Таблица 15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969"/>
        <w:gridCol w:w="850"/>
        <w:gridCol w:w="709"/>
        <w:gridCol w:w="709"/>
        <w:gridCol w:w="708"/>
        <w:gridCol w:w="709"/>
        <w:gridCol w:w="709"/>
        <w:gridCol w:w="709"/>
        <w:gridCol w:w="709"/>
      </w:tblGrid>
      <w:tr w:rsidR="005E1014" w:rsidRPr="0088630E" w:rsidTr="004A1E3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(индикаторов)*</w:t>
            </w:r>
          </w:p>
        </w:tc>
      </w:tr>
      <w:tr w:rsidR="005E1014" w:rsidRPr="0088630E" w:rsidTr="005E1014">
        <w:trPr>
          <w:trHeight w:val="5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E1014" w:rsidRPr="0088630E" w:rsidTr="005E10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Количество благоустроенных дворовых территорий </w:t>
            </w: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городского округа Вичуга в рамках поддержки местных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EC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842DFA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Default="005E1014" w:rsidP="005E1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6216" w:rsidRDefault="003B6216" w:rsidP="00BE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9DD" w:rsidRDefault="00BE0B46" w:rsidP="00BE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88630E">
        <w:rPr>
          <w:rFonts w:ascii="Times New Roman" w:hAnsi="Times New Roman" w:cs="Times New Roman"/>
        </w:rPr>
        <w:t xml:space="preserve"> </w:t>
      </w:r>
      <w:r w:rsidR="008D59DD">
        <w:rPr>
          <w:rFonts w:ascii="Times New Roman" w:hAnsi="Times New Roman" w:cs="Times New Roman"/>
        </w:rPr>
        <w:t>Значение целевых показателей</w:t>
      </w:r>
      <w:r w:rsidR="003B6216">
        <w:rPr>
          <w:rFonts w:ascii="Times New Roman" w:hAnsi="Times New Roman" w:cs="Times New Roman"/>
        </w:rPr>
        <w:t xml:space="preserve"> (индикаторов)</w:t>
      </w:r>
      <w:r w:rsidR="008D59DD">
        <w:rPr>
          <w:rFonts w:ascii="Times New Roman" w:hAnsi="Times New Roman" w:cs="Times New Roman"/>
        </w:rPr>
        <w:t xml:space="preserve">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проектов.</w:t>
      </w:r>
    </w:p>
    <w:p w:rsidR="00BE0B46" w:rsidRPr="0088630E" w:rsidRDefault="008D59DD" w:rsidP="00BE0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BE0B46" w:rsidRPr="0088630E" w:rsidRDefault="00BE0B46" w:rsidP="00BE0B4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8630E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подпрограммы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Механизм реализации подпрограммы регулируется правовыми актами администрации городского округа Вичуга в сфере разработки; реализации; оценки эффективности и контроля за реализацией подпрограммы и направлен на эффективное планирование хода исполнения основных мероприятий; обеспечение контроля исполнения планируемых мероприятий; проведение мониторинга состояния работ по их выполнению. Механизм реализации подпрограммы основывается на четком разграничении полномочий и ответственности всех участников подпрограммы.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Реализация мероприятий осуществляется посредством: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8630E">
        <w:rPr>
          <w:rFonts w:ascii="Times New Roman" w:hAnsi="Times New Roman" w:cs="Times New Roman"/>
          <w:sz w:val="24"/>
          <w:szCs w:val="24"/>
        </w:rPr>
        <w:t>постоянного мониторинга исполнения плана реализации мероприятий подпрограммы;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8630E">
        <w:rPr>
          <w:rFonts w:ascii="Times New Roman" w:hAnsi="Times New Roman" w:cs="Times New Roman"/>
          <w:sz w:val="24"/>
          <w:szCs w:val="24"/>
        </w:rPr>
        <w:t>анализа показателей (индикаторов) характеризующих, как промежуточные, так и конечные результаты реализации подпрограммы;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8630E">
        <w:rPr>
          <w:rFonts w:ascii="Times New Roman" w:hAnsi="Times New Roman" w:cs="Times New Roman"/>
          <w:sz w:val="24"/>
          <w:szCs w:val="24"/>
        </w:rPr>
        <w:t>внесения своевременных корректировок в подпрограмму.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В ходе реализации подпрограммы администрация городского округа Вичуга: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а) осуществляет координацию действий участников подпрограммы по исполнению программных мероприятий;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б) подготавливает необходимые правовые акты и документы для обеспечения исполнения программных мероприятий;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lastRenderedPageBreak/>
        <w:t>в) координирует деятельность предприятий, обеспечивающих благоустройство городского округа и предприятий, имеющих на балансе или в аренде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46" w:rsidRPr="0088630E" w:rsidRDefault="00BE0B46" w:rsidP="00BE0B4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0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подпрограммы 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863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7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6"/>
        <w:gridCol w:w="96"/>
        <w:gridCol w:w="126"/>
        <w:gridCol w:w="1575"/>
        <w:gridCol w:w="41"/>
        <w:gridCol w:w="952"/>
        <w:gridCol w:w="1701"/>
        <w:gridCol w:w="1559"/>
        <w:gridCol w:w="1417"/>
        <w:gridCol w:w="1276"/>
        <w:gridCol w:w="1417"/>
      </w:tblGrid>
      <w:tr w:rsidR="005E1014" w:rsidRPr="00D47D15" w:rsidTr="004A1E31">
        <w:trPr>
          <w:trHeight w:val="346"/>
        </w:trPr>
        <w:tc>
          <w:tcPr>
            <w:tcW w:w="567" w:type="dxa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Наименование мероприятия / источник ресурсного обеспечения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370" w:type="dxa"/>
            <w:gridSpan w:val="5"/>
            <w:vAlign w:val="bottom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Объем бюджетных ассигнований на выполнение мероприятия (руб.)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5E1014" w:rsidRPr="00D47D15" w:rsidTr="003A643A">
        <w:trPr>
          <w:trHeight w:val="322"/>
        </w:trPr>
        <w:tc>
          <w:tcPr>
            <w:tcW w:w="567" w:type="dxa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Подпрограмма всего:</w:t>
            </w:r>
          </w:p>
        </w:tc>
        <w:tc>
          <w:tcPr>
            <w:tcW w:w="1701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7 431 612,54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9 580 074,86</w:t>
            </w:r>
          </w:p>
        </w:tc>
        <w:tc>
          <w:tcPr>
            <w:tcW w:w="1417" w:type="dxa"/>
          </w:tcPr>
          <w:p w:rsidR="005E1014" w:rsidRPr="00EF4862" w:rsidRDefault="005E1014" w:rsidP="00C71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</w:rPr>
              <w:t>9 852 915,07</w:t>
            </w:r>
          </w:p>
        </w:tc>
        <w:tc>
          <w:tcPr>
            <w:tcW w:w="1276" w:type="dxa"/>
          </w:tcPr>
          <w:p w:rsidR="005E1014" w:rsidRPr="00D47D15" w:rsidRDefault="00FB4A9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11 955 675,18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158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286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,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49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  <w:noProof/>
                <w:color w:val="000000"/>
              </w:rPr>
              <w:t>7 978 619,40</w:t>
            </w:r>
          </w:p>
        </w:tc>
        <w:tc>
          <w:tcPr>
            <w:tcW w:w="1276" w:type="dxa"/>
          </w:tcPr>
          <w:p w:rsidR="005E1014" w:rsidRPr="00D47D15" w:rsidRDefault="00F90DD2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9 966 922,64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</w:t>
            </w:r>
            <w:r w:rsidR="003A643A">
              <w:rPr>
                <w:rFonts w:ascii="Times New Roman" w:hAnsi="Times New Roman" w:cs="Times New Roman"/>
                <w:noProof/>
                <w:color w:val="000000"/>
              </w:rPr>
              <w:t>00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1 366 747,93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1 974 595,66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F4862">
              <w:rPr>
                <w:rFonts w:ascii="Times New Roman" w:hAnsi="Times New Roman" w:cs="Times New Roman"/>
                <w:color w:val="000000"/>
              </w:rPr>
              <w:t>403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4862">
              <w:rPr>
                <w:rFonts w:ascii="Times New Roman" w:hAnsi="Times New Roman" w:cs="Times New Roman"/>
                <w:color w:val="000000"/>
              </w:rPr>
              <w:t>729,73</w:t>
            </w:r>
          </w:p>
        </w:tc>
        <w:tc>
          <w:tcPr>
            <w:tcW w:w="1276" w:type="dxa"/>
          </w:tcPr>
          <w:p w:rsidR="005E1014" w:rsidRPr="00D47D15" w:rsidRDefault="00491B56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1 390 968,68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</w:t>
            </w:r>
            <w:r w:rsidR="003A643A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364 202,24</w:t>
            </w:r>
          </w:p>
        </w:tc>
        <w:tc>
          <w:tcPr>
            <w:tcW w:w="1559" w:type="dxa"/>
          </w:tcPr>
          <w:p w:rsidR="005E1014" w:rsidRPr="00183DC8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F4862">
              <w:rPr>
                <w:rFonts w:ascii="Times New Roman" w:hAnsi="Times New Roman" w:cs="Times New Roman"/>
                <w:noProof/>
              </w:rPr>
              <w:t>470 565,94</w:t>
            </w:r>
          </w:p>
        </w:tc>
        <w:tc>
          <w:tcPr>
            <w:tcW w:w="1276" w:type="dxa"/>
          </w:tcPr>
          <w:p w:rsidR="005E1014" w:rsidRPr="00D47D15" w:rsidRDefault="00940F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597 783,86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gridSpan w:val="4"/>
          </w:tcPr>
          <w:p w:rsidR="005E1014" w:rsidRPr="00BD7DC3" w:rsidRDefault="005E1014" w:rsidP="00373EC0">
            <w:pPr>
              <w:spacing w:after="0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Основное мероприятие «</w:t>
            </w:r>
            <w:r>
              <w:rPr>
                <w:rFonts w:ascii="Times New Roman" w:hAnsi="Times New Roman" w:cs="Times New Roman"/>
              </w:rPr>
              <w:t>Региональный проект «Формирование комфортной городской среды</w:t>
            </w:r>
            <w:r w:rsidRPr="00BD7DC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7 431 612,54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9 580 074,86</w:t>
            </w:r>
          </w:p>
        </w:tc>
        <w:tc>
          <w:tcPr>
            <w:tcW w:w="1417" w:type="dxa"/>
          </w:tcPr>
          <w:p w:rsidR="005E1014" w:rsidRPr="00D47D15" w:rsidRDefault="005E1014" w:rsidP="00595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9 411 317,01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38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158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286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,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49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7 978 619,40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227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1 974 595,66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962 131,67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218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364 202,24</w:t>
            </w:r>
          </w:p>
        </w:tc>
        <w:tc>
          <w:tcPr>
            <w:tcW w:w="1559" w:type="dxa"/>
          </w:tcPr>
          <w:p w:rsidR="005E1014" w:rsidRPr="00183DC8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470 565,94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gridSpan w:val="4"/>
          </w:tcPr>
          <w:p w:rsidR="005E1014" w:rsidRPr="00BD7DC3" w:rsidRDefault="005E1014" w:rsidP="00780CE4">
            <w:pPr>
              <w:spacing w:after="0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 xml:space="preserve">Реализация проектов развития территорий муниципальных образований Ивановкой области основанных на местных инициативах (инициативных проектов) </w:t>
            </w:r>
          </w:p>
        </w:tc>
        <w:tc>
          <w:tcPr>
            <w:tcW w:w="993" w:type="dxa"/>
            <w:gridSpan w:val="2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147 568,98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636 222,85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66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местный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147 568,98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636 222,85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835" w:type="dxa"/>
            <w:gridSpan w:val="4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68" w:type="dxa"/>
            <w:gridSpan w:val="3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Ленинградская, д. 33/12: установка детской площадки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1 047 241,05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795 903,18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198 975,80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52 362,07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835" w:type="dxa"/>
            <w:gridSpan w:val="4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568" w:type="dxa"/>
            <w:gridSpan w:val="3"/>
          </w:tcPr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Style w:val="layout"/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Ленинградская, д. 33/12: замена старых элементов детской площадки и установка новых-отдельные элементы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917 878,79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688 409,08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183 575,76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45 893,95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Благоустройство дворовой территории, многоквартирного дома, расположенного по адресу: Ивановская область, город Вичуга, ул. Ленинградская, д. №33/12: асфальтирование (ТОС «Содружество»)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«Благоустройство дворовой территории многоквартирного дома, расположенного по адресу: Ивановская область, город  Вичуга, улица Ульяновская, дом  18: установка детской площадки»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948 144,45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2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720 589,77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88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180 147,45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52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47 407,23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обл., г. Вичуга,                        ул. Ленинградская, д. 52: установка детской площадки (ТОС «Вымпел»)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1 161 158,0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78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882 480,07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220 620,03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lastRenderedPageBreak/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58 057,90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 Вичуга, улица Ленинградская, дом  52: установка спортивной площадки  (ТОС «Вымпел»)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пер.Слепнева и улицы Низовая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1 102 052,76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C67774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16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870 621,68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9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176 328,43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31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55 102,65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установка спортивной площадки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1 047 534,0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5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869 453,20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46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125 704,10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26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52 376,70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 установка детского игрового комплекса (ТОС «Березка»)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805 253,33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4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684 465,32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9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80 525,34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40 262,67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установка детской площадки (ТОС «Березка»)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в зоне индивидуальной  жилой застройки, расположенной  по адресу: Ивановская область,  город Вичуга, на территории улиц: 1-я Загородная, 2-я Загородная, Техническая, Урожайная, Наримановская, Пушкинская, Набережная, пер. Загородный: установка спортивно-игрового комплекса</w:t>
            </w:r>
            <w:r w:rsidRPr="008708F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1 143 622,07</w:t>
            </w:r>
          </w:p>
        </w:tc>
        <w:tc>
          <w:tcPr>
            <w:tcW w:w="1559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0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869 152,76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217 288,19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57 181,12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613" w:type="dxa"/>
            <w:gridSpan w:val="2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790" w:type="dxa"/>
            <w:gridSpan w:val="5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обл., г. Вичуга,  ул. Володарского, д. 102 (ТОС «Шаговец»)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834 291,23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00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692 461,71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6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100 114,95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1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41 714,67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eastAsia="Times New Roman" w:hAnsi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Володарского, дом 102: установка волейбольной площадки с ограждением (ТОС "Шаговец")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849 214,23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14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687 863,53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92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118 889,98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42460,72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>"Благоустройство дворовой территории многоквартирного дома, расположенного по адресу: Ивановская область, город Вичуга, улица Володарского, дом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2E2DDC">
              <w:rPr>
                <w:rFonts w:ascii="Times New Roman" w:hAnsi="Times New Roman" w:cs="Times New Roman"/>
              </w:rPr>
              <w:t xml:space="preserve"> 102: асфальтирование с обустройством парковочной площадки из щебня (ТОС " Шаговец")"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963 016,33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818 563,87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96 301,64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48 150,82 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848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дворовой территории многоквартирных домов, расположенных по адресу:  Ивановская область, г. Вичуга, ул. Ленинградская,  дома №№27, 29 и ул. 1-я Тезинская, дом № 3: установка детской площадки (ТОС «Уютный уголок»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789 247, 44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2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647 182,90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1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102 602,16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39 462,38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>Благоустройство дворовой территории многоквартирных домов, расположенных по адресу:  Ивановская область, г. Вичуга, ул. Ленинградская,  дома №№27, 29 и ул. 1-я Тезинская, дом № 3: ремонт ограждения и асфальтирование спортивной площадки (ТОС «Уютный уголок»)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многоквартирных  домов, расположенных по адресу: Ивановская область, город  Вичуга, улица Филиппенковская, дома №№4,6 и улица 50 лет </w:t>
            </w:r>
            <w:r w:rsidRPr="00171C09">
              <w:rPr>
                <w:rFonts w:ascii="Times New Roman" w:hAnsi="Times New Roman" w:cs="Times New Roman"/>
              </w:rPr>
              <w:lastRenderedPageBreak/>
              <w:t>Октября, дом№31: установка детской площадки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917 932,03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32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688 449,01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183 586,4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45 896,62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 xml:space="preserve">Благоустройство  дворовой территории многоквартирного дома, расположенного по адресу: </w:t>
            </w:r>
          </w:p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Ивановская область, город Вичуга, улица Маевка, дом №12: установка спортивно-игрового комплекса (ТОС «Природа»)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912 180,90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8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684 135,66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67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182 436,19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31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45 609,05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1C09"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расположенного по адресу: Ивановская область, г. Вичуга, ул. Ленинградская, д. №54: установка детской </w:t>
            </w:r>
            <w:r w:rsidRPr="00171C09">
              <w:rPr>
                <w:rFonts w:ascii="Times New Roman" w:hAnsi="Times New Roman"/>
                <w:bCs/>
              </w:rPr>
              <w:t>спортивно-игровой площадки</w:t>
            </w:r>
            <w:r w:rsidRPr="00171C09">
              <w:rPr>
                <w:rFonts w:ascii="Times New Roman" w:hAnsi="Times New Roman"/>
              </w:rPr>
              <w:t xml:space="preserve"> (ТОС «Тезинский»)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787 375,02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48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645 647,51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54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102 358,74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39368,77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г. Вичуга, ул. Ленинградская, д. №54: установка детской площадки  (ТОС «Тезинский»)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1741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2836" w:type="dxa"/>
            <w:gridSpan w:val="6"/>
          </w:tcPr>
          <w:p w:rsidR="003A643A" w:rsidRPr="00171C09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расположенных по адресу Ивановская область ,г.Вичуга, ул.50 лет Октября дом № 12,дом №14 : установка детской игровой площадки. ТОС "Вера"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766 739,91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13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651 728,92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64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76 673,99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38 337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2836" w:type="dxa"/>
            <w:gridSpan w:val="6"/>
          </w:tcPr>
          <w:p w:rsidR="003A643A" w:rsidRPr="00171C09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г. Вичуга, ул. Советская, дом № 10: установка детской площадки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43A" w:rsidRPr="00E108DF" w:rsidTr="003A643A">
        <w:trPr>
          <w:trHeight w:val="92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84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2836" w:type="dxa"/>
            <w:gridSpan w:val="6"/>
          </w:tcPr>
          <w:p w:rsidR="003A643A" w:rsidRPr="00FD3E21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 Ивановская область, город  Вичуга, улица Богдана Хмельницкого, д. 66/8: асфальтирование (ТОС «Ногинец-4»)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1 099 858,69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43A" w:rsidRPr="00E108DF" w:rsidTr="003A643A">
        <w:trPr>
          <w:trHeight w:val="85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890 885,53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164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153 980,21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54 992,95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613" w:type="dxa"/>
            <w:gridSpan w:val="2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2790" w:type="dxa"/>
            <w:gridSpan w:val="5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Ивановская область, город Вичуга, </w:t>
            </w:r>
          </w:p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>улица Богдана Хмельницкого, д. 66/8: асфальтирование</w:t>
            </w:r>
          </w:p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 (ТОС «Ногинец-4»)»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680 270,50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578 229,92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68 027,05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34 013,53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2836" w:type="dxa"/>
            <w:gridSpan w:val="6"/>
          </w:tcPr>
          <w:p w:rsidR="003A643A" w:rsidRPr="00FD3E21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E21">
              <w:rPr>
                <w:rStyle w:val="layout"/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Володарского, д. 20А: асфальтирование и ограждение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1 098 171,67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FD3E21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FD3E21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FD3E21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889 519,03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70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153 744,04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48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54 908,60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Ивановская область, город Вичуга, </w:t>
            </w:r>
          </w:p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улица Ленинградская, д. 20: </w:t>
            </w:r>
            <w:r w:rsidRPr="00F76DE2">
              <w:rPr>
                <w:rFonts w:ascii="Times New Roman" w:hAnsi="Times New Roman" w:cs="Times New Roman"/>
              </w:rPr>
              <w:lastRenderedPageBreak/>
              <w:t>асфальтирование</w:t>
            </w:r>
          </w:p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 (ТОС «Виолет</w:t>
            </w:r>
            <w:r>
              <w:rPr>
                <w:rFonts w:ascii="Times New Roman" w:hAnsi="Times New Roman" w:cs="Times New Roman"/>
              </w:rPr>
              <w:t>т</w:t>
            </w:r>
            <w:r w:rsidRPr="00F76DE2">
              <w:rPr>
                <w:rFonts w:ascii="Times New Roman" w:hAnsi="Times New Roman" w:cs="Times New Roman"/>
              </w:rPr>
              <w:t>а»)»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4B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4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682 181,70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9274B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579 854,44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68 218,16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34 109,10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«Благоустройство дворовой территории многоквартирного дома, расположенного по адресу: Ивановская область, г. Вичуга, ул. Глуховская, д. №9/47: установка детской площадки (ТОС «Родник»)»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1 168 293,17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993 049,19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116 829,31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58 414,67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Богдана Хмельницкого, дом № 37/13: установка детской площадки (ТОС "Мы едины")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771 908,56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656 122,27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77 190,85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38 595,44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«Благоустройство дворовой территории многоквартирного  дома, расположенного по адресу: Ивановская область, город  Вичуга, улица Ленинская, дом №25: асфальтирование  (ТОС «Дружба»)»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626 963,61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532 919,06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62 969,36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31 348,19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 дома, расположенного по адресу: Ивановская область, город  Вичуга, улица Покровского, дом №26:  установка </w:t>
            </w:r>
            <w:r w:rsidRPr="00852E12">
              <w:rPr>
                <w:rFonts w:ascii="Times New Roman" w:hAnsi="Times New Roman" w:cs="Times New Roman"/>
              </w:rPr>
              <w:lastRenderedPageBreak/>
              <w:t>детской площадки (ТОС «Надежда-2»)»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 Ивановская область, г. Вичуга, ул. Виноградовых,  дом № 2А: установка детской площадки (ТОС «Солнечный»)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1 173 042,14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997 085,81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117 304,21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58 652,12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52E12">
              <w:rPr>
                <w:rFonts w:ascii="Times New Roman" w:hAnsi="Times New Roman" w:cs="Times New Roman"/>
              </w:rPr>
              <w:t>лагоустройство  дворовой территории многоквартирного дома, расположенного по адресу: Ивановская область, город Вичуга, пер. Пятницкий, д. №4, №14: установка детской площадки (ТОС «Пятницкий»)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1 168 003,76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992 803,19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116 800,37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58 400,20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 xml:space="preserve"> «Благоустройство дворовой территории многоквартирных домов, расположенных по адресам: Ив</w:t>
            </w:r>
            <w:r>
              <w:rPr>
                <w:rFonts w:ascii="Times New Roman" w:hAnsi="Times New Roman" w:cs="Times New Roman"/>
              </w:rPr>
              <w:t>ановская область, город Вичуга, улица</w:t>
            </w:r>
            <w:r w:rsidRPr="00852E12">
              <w:rPr>
                <w:rFonts w:ascii="Times New Roman" w:hAnsi="Times New Roman" w:cs="Times New Roman"/>
              </w:rPr>
              <w:t xml:space="preserve"> 2-я Библиотечная д. №2, д. №4: установка детской спортивно-игровой площадки (ТОС «Библиотечный»)»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1 127 637,24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958 491,65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112 763,72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56 381,87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1.35.</w:t>
            </w:r>
          </w:p>
        </w:tc>
        <w:tc>
          <w:tcPr>
            <w:tcW w:w="2694" w:type="dxa"/>
            <w:gridSpan w:val="4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</w:t>
            </w:r>
            <w:r>
              <w:rPr>
                <w:rFonts w:ascii="Times New Roman" w:hAnsi="Times New Roman" w:cs="Times New Roman"/>
              </w:rPr>
              <w:lastRenderedPageBreak/>
              <w:t>Ивановская область, г.Вичуга, ул.Глуховская, д.№24:асфальтирование (ТОС «Виктория»)»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1 050 000,00</w:t>
            </w:r>
          </w:p>
        </w:tc>
        <w:tc>
          <w:tcPr>
            <w:tcW w:w="1276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871 500,00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126 000,00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52 500,00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1.36.</w:t>
            </w: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20D1F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 дома, расположенного по адресу: Ивановска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я область, город  Вичуга, улица </w:t>
            </w:r>
            <w:r w:rsidRPr="00720D1F">
              <w:rPr>
                <w:rFonts w:ascii="Times New Roman" w:eastAsia="Calibri" w:hAnsi="Times New Roman" w:cs="Times New Roman"/>
                <w:lang w:eastAsia="en-US"/>
              </w:rPr>
              <w:t>Володарского, д.100: установка детской площадки (ТОС «Кристалл»)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1 161 673,27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987 422,27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116 167,33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530EDE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530E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530EDE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58 083,67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074C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1.37.</w:t>
            </w:r>
          </w:p>
        </w:tc>
        <w:tc>
          <w:tcPr>
            <w:tcW w:w="2694" w:type="dxa"/>
            <w:gridSpan w:val="4"/>
          </w:tcPr>
          <w:p w:rsidR="00074C27" w:rsidRPr="00343593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343593"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расположенного по адресу: Ивановская область, город  Вичуга, улица Ленинградская, дом № 52: установка спортивной площадки            </w:t>
            </w:r>
            <w:r w:rsidR="00F7240D">
              <w:rPr>
                <w:rFonts w:ascii="Times New Roman" w:hAnsi="Times New Roman"/>
              </w:rPr>
              <w:t xml:space="preserve">                 (ТОС «Вымпел»)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1 147 992,67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975 793,76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114 799,26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A1BC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A1BC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5C6E0C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57 399,65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1.38.</w:t>
            </w:r>
          </w:p>
        </w:tc>
        <w:tc>
          <w:tcPr>
            <w:tcW w:w="2694" w:type="dxa"/>
            <w:gridSpan w:val="4"/>
          </w:tcPr>
          <w:p w:rsidR="00074C27" w:rsidRPr="003A55DE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A55DE">
              <w:rPr>
                <w:rFonts w:ascii="Times New Roman" w:eastAsia="Calibri" w:hAnsi="Times New Roman" w:cs="Times New Roman"/>
                <w:lang w:eastAsia="en-US"/>
              </w:rPr>
              <w:t>Благоустройство дворовых территорий многоквартирных  домов, расположенных  по адресу: Ивановская область, город Вичуга, по переулку Пятницкий, д.№4, №14: асф</w:t>
            </w:r>
            <w:r w:rsidR="00F7240D">
              <w:rPr>
                <w:rFonts w:ascii="Times New Roman" w:eastAsia="Calibri" w:hAnsi="Times New Roman" w:cs="Times New Roman"/>
                <w:lang w:eastAsia="en-US"/>
              </w:rPr>
              <w:t>альтирование (ТОС  «Пятницкий»)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1 174 034,88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997 929,64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117 403,49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E7243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E7243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1E7243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58 701,75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074C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2694" w:type="dxa"/>
            <w:gridSpan w:val="4"/>
          </w:tcPr>
          <w:p w:rsidR="00074C27" w:rsidRPr="002945A6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945A6">
              <w:rPr>
                <w:rFonts w:ascii="Times New Roman" w:eastAsia="Calibri" w:hAnsi="Times New Roman" w:cs="Times New Roman"/>
                <w:lang w:eastAsia="en-US"/>
              </w:rPr>
              <w:t xml:space="preserve">Благоустройство дворовой территории </w:t>
            </w:r>
            <w:r w:rsidRPr="002945A6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многоквартирного дома, расположенного по адресу: Ивановская область, г. Вичуга, ул. Глуховская, д. №9/47: установка  площадки с уличными тренажерами и теннисного стола (ТОС «Родник»)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1 160 000,0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986 000,0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116 000,0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A1BC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A1BC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311629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58 0</w:t>
            </w:r>
            <w:r w:rsidR="00074C27">
              <w:rPr>
                <w:rFonts w:ascii="Times New Roman" w:hAnsi="Times New Roman" w:cs="Times New Roman"/>
                <w:noProof/>
              </w:rPr>
              <w:t>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2694" w:type="dxa"/>
            <w:gridSpan w:val="4"/>
          </w:tcPr>
          <w:p w:rsidR="00074C27" w:rsidRPr="00D431EA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D431EA">
              <w:rPr>
                <w:rFonts w:ascii="Times New Roman" w:hAnsi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Ленинградская, д. №33/12: асфальтирование с обустройством парковочных площад</w:t>
            </w:r>
            <w:r>
              <w:rPr>
                <w:rFonts w:ascii="Times New Roman" w:hAnsi="Times New Roman"/>
              </w:rPr>
              <w:t>ок из щебня (ТОС «Содружество»)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1 084 742,30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922 030,95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108 474,23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F76B9B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F76B9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9F7EF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54 237,12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1.41.</w:t>
            </w:r>
          </w:p>
        </w:tc>
        <w:tc>
          <w:tcPr>
            <w:tcW w:w="2694" w:type="dxa"/>
            <w:gridSpan w:val="4"/>
          </w:tcPr>
          <w:p w:rsidR="00074C27" w:rsidRPr="00A47DF4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47DF4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Вичуга, улица  Б. Хмельницкого, д.№62: асфальтирование с обустройством парковочной площадки из щебня (ТОС «Спутник»)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775 554,01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659 220,90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77 555,39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02630E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02630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434ED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38 777,72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AD6EA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AD6EAF"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расположенного по адресу: Ивановская область, город </w:t>
            </w:r>
            <w:r w:rsidRPr="00AD6EAF">
              <w:rPr>
                <w:rFonts w:ascii="Times New Roman" w:hAnsi="Times New Roman"/>
              </w:rPr>
              <w:lastRenderedPageBreak/>
              <w:t>Вичуга, улица Ленинградская, д. № 22: асфальтирование  (ТОС «СТАРТ»)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1 010 219,18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858 686,30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101 021,91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6842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8424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43391E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50 510,97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014333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014333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Виноградовых, дом №2-А:  асфальтирование с обустройством парковочной площадки из щебня</w:t>
            </w:r>
          </w:p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014333">
              <w:rPr>
                <w:rFonts w:ascii="Times New Roman" w:eastAsia="Calibri" w:hAnsi="Times New Roman" w:cs="Times New Roman"/>
                <w:lang w:eastAsia="en-US"/>
              </w:rPr>
              <w:t>(ТОС «Солнечный»)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911 517,47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20BB4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774 789,84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20BB4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91 151,75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69258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9258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72608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45 575,88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AA2DA2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A2DA2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 по улице Покровского, д.26 (подъезды №4,№5, №6): установка детской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игровой площадки (ТОС «Лидер»)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959 862,16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815 882,83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95 986,21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69258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9258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4C40CD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47 993,12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  <w:r w:rsidR="005D1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5D18B1" w:rsidRPr="005E3595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Благоустройство дворовой </w:t>
            </w:r>
          </w:p>
          <w:p w:rsidR="005D18B1" w:rsidRPr="005E3595" w:rsidRDefault="004E63EE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="00F7240D">
              <w:rPr>
                <w:rFonts w:ascii="Times New Roman" w:eastAsia="Calibri" w:hAnsi="Times New Roman" w:cs="Times New Roman"/>
                <w:lang w:eastAsia="en-US"/>
              </w:rPr>
              <w:t xml:space="preserve">ерритории </w:t>
            </w:r>
            <w:r w:rsidR="005D18B1" w:rsidRPr="005E3595">
              <w:rPr>
                <w:rFonts w:ascii="Times New Roman" w:eastAsia="Calibri" w:hAnsi="Times New Roman" w:cs="Times New Roman"/>
                <w:lang w:eastAsia="en-US"/>
              </w:rPr>
              <w:t>многоквартирного дома, расположенного по</w:t>
            </w:r>
            <w:r w:rsidR="005D18B1" w:rsidRPr="005E3595">
              <w:rPr>
                <w:rFonts w:ascii="Times New Roman" w:eastAsia="Calibri" w:hAnsi="Times New Roman" w:cs="Times New Roman"/>
                <w:sz w:val="52"/>
                <w:szCs w:val="52"/>
                <w:lang w:eastAsia="en-US"/>
              </w:rPr>
              <w:t xml:space="preserve"> </w:t>
            </w:r>
            <w:r w:rsidR="005D18B1" w:rsidRPr="005E3595">
              <w:rPr>
                <w:rFonts w:ascii="Times New Roman" w:eastAsia="Calibri" w:hAnsi="Times New Roman" w:cs="Times New Roman"/>
                <w:lang w:eastAsia="en-US"/>
              </w:rPr>
              <w:t xml:space="preserve">адресу: </w:t>
            </w:r>
          </w:p>
          <w:p w:rsidR="005D18B1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Ивановская область, город Вичуга, улица Советская, </w:t>
            </w:r>
          </w:p>
          <w:p w:rsidR="005D18B1" w:rsidRPr="005E3595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>д. №10</w:t>
            </w:r>
            <w:r>
              <w:rPr>
                <w:rFonts w:ascii="Times New Roman" w:eastAsia="Calibri" w:hAnsi="Times New Roman" w:cs="Times New Roman"/>
                <w:lang w:eastAsia="en-US"/>
              </w:rPr>
              <w:t>:</w:t>
            </w: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асфальтирование 1 этап </w:t>
            </w:r>
            <w:r w:rsidRPr="005E3595">
              <w:rPr>
                <w:rFonts w:ascii="Times New Roman" w:eastAsia="Times New Roman" w:hAnsi="Times New Roman" w:cs="Times New Roman"/>
              </w:rPr>
              <w:t>(ТОС «Радуга»)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D18B1" w:rsidRDefault="005D18B1" w:rsidP="00D33C3D">
            <w:pPr>
              <w:jc w:val="center"/>
              <w:rPr>
                <w:rFonts w:ascii="Times New Roman" w:hAnsi="Times New Roman" w:cs="Times New Roman"/>
              </w:rPr>
            </w:pPr>
          </w:p>
          <w:p w:rsidR="005D18B1" w:rsidRPr="00A73FB4" w:rsidRDefault="005D18B1" w:rsidP="00D33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1 174 356,38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998 202,92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117 435,63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0E3CE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0E3CE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C07DD6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58 717,83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1.46.</w:t>
            </w:r>
          </w:p>
        </w:tc>
        <w:tc>
          <w:tcPr>
            <w:tcW w:w="2694" w:type="dxa"/>
            <w:gridSpan w:val="4"/>
          </w:tcPr>
          <w:p w:rsidR="002B176B" w:rsidRPr="001A04A4" w:rsidRDefault="002B176B" w:rsidP="001A04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4A4">
              <w:rPr>
                <w:rFonts w:ascii="Times New Roman" w:eastAsia="Times New Roman" w:hAnsi="Times New Roman" w:cs="Times New Roman"/>
              </w:rPr>
              <w:t>Благоустройство</w:t>
            </w:r>
            <w:r w:rsidRPr="001A04A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дворовой территории многоквартирных домов, расположенных по адресу:</w:t>
            </w:r>
            <w:r w:rsidRPr="001A04A4">
              <w:rPr>
                <w:rFonts w:ascii="Times New Roman" w:eastAsia="Times New Roman" w:hAnsi="Times New Roman" w:cs="Times New Roman"/>
              </w:rPr>
              <w:t xml:space="preserve">  Ивановская область, город Вичуга, по улице Ленинградская,  д. 27, д. 29 и улице 1-я Тезинская, д. 3: асфальтирование  и замена</w:t>
            </w:r>
            <w:r w:rsidR="001A04A4">
              <w:rPr>
                <w:rFonts w:ascii="Times New Roman" w:eastAsia="Times New Roman" w:hAnsi="Times New Roman" w:cs="Times New Roman"/>
              </w:rPr>
              <w:t xml:space="preserve"> ограждения спортивной площадки </w:t>
            </w:r>
            <w:r w:rsidRPr="001A04A4">
              <w:rPr>
                <w:rFonts w:ascii="Times New Roman" w:eastAsia="Times New Roman" w:hAnsi="Times New Roman" w:cs="Times New Roman"/>
              </w:rPr>
              <w:t>(ТОС «Уютный уголок»)</w:t>
            </w:r>
          </w:p>
        </w:tc>
        <w:tc>
          <w:tcPr>
            <w:tcW w:w="1701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1 395 722,86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990 963,23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B1118D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334 973,48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69 786,15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373E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2" w:type="dxa"/>
            <w:gridSpan w:val="3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Основное мероприятие «Благоустройство дворовых территорий городского округа Вичуга в рамках поддержки местных инициатив»</w:t>
            </w:r>
          </w:p>
        </w:tc>
        <w:tc>
          <w:tcPr>
            <w:tcW w:w="952" w:type="dxa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441 598,06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102B9" w:rsidRDefault="00C102B9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BE0B46" w:rsidRPr="00642371" w:rsidRDefault="00BE0B46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>реализацию инициативных проектов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>,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 xml:space="preserve"> а также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 по мере поступления средств территориального общественного самоуправления 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>и иных внебюджетных источников.</w:t>
      </w:r>
    </w:p>
    <w:p w:rsidR="00BE0B46" w:rsidRDefault="00BE0B46" w:rsidP="00BE0B46">
      <w:pPr>
        <w:spacing w:after="0"/>
        <w:ind w:firstLine="565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0E2B6D" w:rsidRDefault="006B7433" w:rsidP="006B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0B46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Вичуга обустраиваются за счет средств, полученных в рамках </w:t>
      </w:r>
      <w:r w:rsidR="00BE0B46" w:rsidRPr="000E2B6D">
        <w:rPr>
          <w:rFonts w:ascii="Times New Roman" w:hAnsi="Times New Roman" w:cs="Times New Roman"/>
          <w:sz w:val="24"/>
          <w:szCs w:val="24"/>
        </w:rPr>
        <w:t xml:space="preserve">конкурсного отбора муниципальных образований Ивановской области для предоставления субсидий </w:t>
      </w:r>
      <w:r w:rsidR="000E2B6D" w:rsidRPr="000E2B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="00BE0B46" w:rsidRPr="000E2B6D">
        <w:rPr>
          <w:rFonts w:ascii="Times New Roman" w:hAnsi="Times New Roman" w:cs="Times New Roman"/>
          <w:sz w:val="24"/>
          <w:szCs w:val="24"/>
        </w:rPr>
        <w:t>, участниками</w:t>
      </w:r>
      <w:r w:rsidR="00BE0B46">
        <w:rPr>
          <w:rFonts w:ascii="Times New Roman" w:hAnsi="Times New Roman" w:cs="Times New Roman"/>
          <w:sz w:val="24"/>
          <w:szCs w:val="24"/>
        </w:rPr>
        <w:t xml:space="preserve"> которого являются территориальные общественные самоуправления, в соответствии с Постановлением Правительства Ивановской области от 01.09.2017 № 337-п «Об утверждении государственной программы Ивановской области «Формирование современной городской среды».</w:t>
      </w:r>
    </w:p>
    <w:p w:rsidR="00BE0B46" w:rsidRDefault="00BE0B46" w:rsidP="00BE0B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BE0B46" w:rsidSect="00FF6596">
      <w:pgSz w:w="11906" w:h="16838"/>
      <w:pgMar w:top="1134" w:right="56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42" w:rsidRDefault="00054842" w:rsidP="00C02B28">
      <w:pPr>
        <w:spacing w:after="0" w:line="240" w:lineRule="auto"/>
      </w:pPr>
      <w:r>
        <w:separator/>
      </w:r>
    </w:p>
  </w:endnote>
  <w:endnote w:type="continuationSeparator" w:id="0">
    <w:p w:rsidR="00054842" w:rsidRDefault="00054842" w:rsidP="00C0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42" w:rsidRDefault="00054842" w:rsidP="00C02B28">
      <w:pPr>
        <w:spacing w:after="0" w:line="240" w:lineRule="auto"/>
      </w:pPr>
      <w:r>
        <w:separator/>
      </w:r>
    </w:p>
  </w:footnote>
  <w:footnote w:type="continuationSeparator" w:id="0">
    <w:p w:rsidR="00054842" w:rsidRDefault="00054842" w:rsidP="00C0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>
    <w:nsid w:val="22C76435"/>
    <w:multiLevelType w:val="hybridMultilevel"/>
    <w:tmpl w:val="C72ED18C"/>
    <w:lvl w:ilvl="0" w:tplc="A86840FE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817C9"/>
    <w:multiLevelType w:val="multilevel"/>
    <w:tmpl w:val="1EA623F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34E4477D"/>
    <w:multiLevelType w:val="hybridMultilevel"/>
    <w:tmpl w:val="E63E7E6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CB6977"/>
    <w:multiLevelType w:val="hybridMultilevel"/>
    <w:tmpl w:val="14F45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F0AC5"/>
    <w:multiLevelType w:val="hybridMultilevel"/>
    <w:tmpl w:val="D7F0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42C6F"/>
    <w:multiLevelType w:val="hybridMultilevel"/>
    <w:tmpl w:val="3D3A6C7A"/>
    <w:lvl w:ilvl="0" w:tplc="A918A57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2C77A5"/>
    <w:multiLevelType w:val="hybridMultilevel"/>
    <w:tmpl w:val="B8B48442"/>
    <w:lvl w:ilvl="0" w:tplc="4468CF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F12EB"/>
    <w:multiLevelType w:val="hybridMultilevel"/>
    <w:tmpl w:val="78A02AE2"/>
    <w:lvl w:ilvl="0" w:tplc="35E6035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D3B3670"/>
    <w:multiLevelType w:val="hybridMultilevel"/>
    <w:tmpl w:val="444C65DA"/>
    <w:lvl w:ilvl="0" w:tplc="82AC6B7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598E"/>
    <w:rsid w:val="000009D5"/>
    <w:rsid w:val="00010EF9"/>
    <w:rsid w:val="00014333"/>
    <w:rsid w:val="000145ED"/>
    <w:rsid w:val="00022357"/>
    <w:rsid w:val="0002630E"/>
    <w:rsid w:val="00026F3C"/>
    <w:rsid w:val="00027CFE"/>
    <w:rsid w:val="00030B55"/>
    <w:rsid w:val="0003328D"/>
    <w:rsid w:val="00035524"/>
    <w:rsid w:val="00037002"/>
    <w:rsid w:val="00040AA8"/>
    <w:rsid w:val="00041777"/>
    <w:rsid w:val="000449EE"/>
    <w:rsid w:val="00045E7F"/>
    <w:rsid w:val="00047E92"/>
    <w:rsid w:val="00054842"/>
    <w:rsid w:val="000548FE"/>
    <w:rsid w:val="00057B5A"/>
    <w:rsid w:val="000731C2"/>
    <w:rsid w:val="00074B48"/>
    <w:rsid w:val="00074C27"/>
    <w:rsid w:val="00090551"/>
    <w:rsid w:val="000945D7"/>
    <w:rsid w:val="000949D5"/>
    <w:rsid w:val="000958EC"/>
    <w:rsid w:val="00095A70"/>
    <w:rsid w:val="00096B92"/>
    <w:rsid w:val="00097BDF"/>
    <w:rsid w:val="000A6C92"/>
    <w:rsid w:val="000B03AB"/>
    <w:rsid w:val="000C3173"/>
    <w:rsid w:val="000D0033"/>
    <w:rsid w:val="000D1580"/>
    <w:rsid w:val="000D2E08"/>
    <w:rsid w:val="000D5932"/>
    <w:rsid w:val="000E05B3"/>
    <w:rsid w:val="000E0A65"/>
    <w:rsid w:val="000E0B7C"/>
    <w:rsid w:val="000E10DB"/>
    <w:rsid w:val="000E2B6D"/>
    <w:rsid w:val="000E3CE1"/>
    <w:rsid w:val="000F0574"/>
    <w:rsid w:val="000F1837"/>
    <w:rsid w:val="000F51BD"/>
    <w:rsid w:val="000F7BD8"/>
    <w:rsid w:val="0010093A"/>
    <w:rsid w:val="00100B55"/>
    <w:rsid w:val="00102AE5"/>
    <w:rsid w:val="00110286"/>
    <w:rsid w:val="00111748"/>
    <w:rsid w:val="00124A06"/>
    <w:rsid w:val="00125703"/>
    <w:rsid w:val="00131FD3"/>
    <w:rsid w:val="00133BC0"/>
    <w:rsid w:val="00133BD4"/>
    <w:rsid w:val="001341C5"/>
    <w:rsid w:val="0013726A"/>
    <w:rsid w:val="00141617"/>
    <w:rsid w:val="00143454"/>
    <w:rsid w:val="0014513C"/>
    <w:rsid w:val="00155200"/>
    <w:rsid w:val="001555D0"/>
    <w:rsid w:val="001708DD"/>
    <w:rsid w:val="00171C09"/>
    <w:rsid w:val="001737E3"/>
    <w:rsid w:val="00183DC8"/>
    <w:rsid w:val="0018567A"/>
    <w:rsid w:val="001870D0"/>
    <w:rsid w:val="0019014E"/>
    <w:rsid w:val="00190613"/>
    <w:rsid w:val="00191596"/>
    <w:rsid w:val="00194C1B"/>
    <w:rsid w:val="001954C1"/>
    <w:rsid w:val="0019721D"/>
    <w:rsid w:val="001A04A4"/>
    <w:rsid w:val="001A1BC1"/>
    <w:rsid w:val="001A3644"/>
    <w:rsid w:val="001B075E"/>
    <w:rsid w:val="001B0E6A"/>
    <w:rsid w:val="001B20E7"/>
    <w:rsid w:val="001B23AA"/>
    <w:rsid w:val="001B6E10"/>
    <w:rsid w:val="001B7175"/>
    <w:rsid w:val="001C258E"/>
    <w:rsid w:val="001C2A59"/>
    <w:rsid w:val="001C459E"/>
    <w:rsid w:val="001D0460"/>
    <w:rsid w:val="001D23B6"/>
    <w:rsid w:val="001D2579"/>
    <w:rsid w:val="001D693F"/>
    <w:rsid w:val="001D6FA1"/>
    <w:rsid w:val="001E2910"/>
    <w:rsid w:val="001E7243"/>
    <w:rsid w:val="001F2313"/>
    <w:rsid w:val="001F4049"/>
    <w:rsid w:val="001F46F3"/>
    <w:rsid w:val="00201109"/>
    <w:rsid w:val="00204C22"/>
    <w:rsid w:val="00210489"/>
    <w:rsid w:val="00210864"/>
    <w:rsid w:val="002108A8"/>
    <w:rsid w:val="00211F96"/>
    <w:rsid w:val="002130B3"/>
    <w:rsid w:val="0021360F"/>
    <w:rsid w:val="00216200"/>
    <w:rsid w:val="00221ED7"/>
    <w:rsid w:val="00231220"/>
    <w:rsid w:val="00232725"/>
    <w:rsid w:val="00232E78"/>
    <w:rsid w:val="0023563C"/>
    <w:rsid w:val="0024131C"/>
    <w:rsid w:val="00242232"/>
    <w:rsid w:val="00244CA1"/>
    <w:rsid w:val="00253B06"/>
    <w:rsid w:val="00265F72"/>
    <w:rsid w:val="00266441"/>
    <w:rsid w:val="00270BE8"/>
    <w:rsid w:val="002735A9"/>
    <w:rsid w:val="002763F2"/>
    <w:rsid w:val="002776CF"/>
    <w:rsid w:val="002945A6"/>
    <w:rsid w:val="002945CB"/>
    <w:rsid w:val="00296A00"/>
    <w:rsid w:val="002A07A4"/>
    <w:rsid w:val="002A180F"/>
    <w:rsid w:val="002A7D86"/>
    <w:rsid w:val="002B176B"/>
    <w:rsid w:val="002B3343"/>
    <w:rsid w:val="002B37F8"/>
    <w:rsid w:val="002B4CD7"/>
    <w:rsid w:val="002B6B1B"/>
    <w:rsid w:val="002C0B45"/>
    <w:rsid w:val="002C78FB"/>
    <w:rsid w:val="002C7C62"/>
    <w:rsid w:val="002D133B"/>
    <w:rsid w:val="002E2A0C"/>
    <w:rsid w:val="002E2E38"/>
    <w:rsid w:val="002E69F9"/>
    <w:rsid w:val="002F3A37"/>
    <w:rsid w:val="002F5379"/>
    <w:rsid w:val="002F6550"/>
    <w:rsid w:val="002F69A0"/>
    <w:rsid w:val="002F7263"/>
    <w:rsid w:val="003012B8"/>
    <w:rsid w:val="00301CA7"/>
    <w:rsid w:val="003059E7"/>
    <w:rsid w:val="00310B46"/>
    <w:rsid w:val="00311629"/>
    <w:rsid w:val="00323CBF"/>
    <w:rsid w:val="00331613"/>
    <w:rsid w:val="003330D9"/>
    <w:rsid w:val="00340F3E"/>
    <w:rsid w:val="00341D56"/>
    <w:rsid w:val="00342CCF"/>
    <w:rsid w:val="00343593"/>
    <w:rsid w:val="00344D69"/>
    <w:rsid w:val="00355F35"/>
    <w:rsid w:val="00356CD2"/>
    <w:rsid w:val="003638F4"/>
    <w:rsid w:val="00365F8F"/>
    <w:rsid w:val="00373EC0"/>
    <w:rsid w:val="00380B87"/>
    <w:rsid w:val="0038508B"/>
    <w:rsid w:val="003879AA"/>
    <w:rsid w:val="00390046"/>
    <w:rsid w:val="00390FE2"/>
    <w:rsid w:val="003935FF"/>
    <w:rsid w:val="00396AEA"/>
    <w:rsid w:val="00396D37"/>
    <w:rsid w:val="003A55DE"/>
    <w:rsid w:val="003A643A"/>
    <w:rsid w:val="003A7FC7"/>
    <w:rsid w:val="003B169F"/>
    <w:rsid w:val="003B6216"/>
    <w:rsid w:val="003B6A6A"/>
    <w:rsid w:val="003C674A"/>
    <w:rsid w:val="003D5D2B"/>
    <w:rsid w:val="003E052F"/>
    <w:rsid w:val="003F516C"/>
    <w:rsid w:val="003F5D60"/>
    <w:rsid w:val="003F69EF"/>
    <w:rsid w:val="00403DCE"/>
    <w:rsid w:val="00405FB4"/>
    <w:rsid w:val="004067B6"/>
    <w:rsid w:val="004117B0"/>
    <w:rsid w:val="004176A1"/>
    <w:rsid w:val="0041795C"/>
    <w:rsid w:val="00424DD3"/>
    <w:rsid w:val="00430A02"/>
    <w:rsid w:val="00430C51"/>
    <w:rsid w:val="00431739"/>
    <w:rsid w:val="0043391E"/>
    <w:rsid w:val="0043682E"/>
    <w:rsid w:val="004400F2"/>
    <w:rsid w:val="00441188"/>
    <w:rsid w:val="0044452F"/>
    <w:rsid w:val="0044547F"/>
    <w:rsid w:val="00455120"/>
    <w:rsid w:val="0045568C"/>
    <w:rsid w:val="004557FC"/>
    <w:rsid w:val="004632B0"/>
    <w:rsid w:val="004656E7"/>
    <w:rsid w:val="00467DCC"/>
    <w:rsid w:val="00470988"/>
    <w:rsid w:val="00471656"/>
    <w:rsid w:val="004731C7"/>
    <w:rsid w:val="004759D1"/>
    <w:rsid w:val="00475F57"/>
    <w:rsid w:val="00480895"/>
    <w:rsid w:val="0048580F"/>
    <w:rsid w:val="00485D75"/>
    <w:rsid w:val="00486DB7"/>
    <w:rsid w:val="00491B56"/>
    <w:rsid w:val="004A0694"/>
    <w:rsid w:val="004A0E8C"/>
    <w:rsid w:val="004A1E31"/>
    <w:rsid w:val="004A5F78"/>
    <w:rsid w:val="004B1B93"/>
    <w:rsid w:val="004B26C9"/>
    <w:rsid w:val="004C34DC"/>
    <w:rsid w:val="004C40CD"/>
    <w:rsid w:val="004C502E"/>
    <w:rsid w:val="004C754B"/>
    <w:rsid w:val="004C7CB0"/>
    <w:rsid w:val="004D2F6B"/>
    <w:rsid w:val="004D3024"/>
    <w:rsid w:val="004D39C0"/>
    <w:rsid w:val="004D516A"/>
    <w:rsid w:val="004E290F"/>
    <w:rsid w:val="004E35AE"/>
    <w:rsid w:val="004E3C77"/>
    <w:rsid w:val="004E63EE"/>
    <w:rsid w:val="004F17BC"/>
    <w:rsid w:val="004F18CB"/>
    <w:rsid w:val="004F41E2"/>
    <w:rsid w:val="004F4A94"/>
    <w:rsid w:val="005008CD"/>
    <w:rsid w:val="00501B7D"/>
    <w:rsid w:val="00503F32"/>
    <w:rsid w:val="00505FFE"/>
    <w:rsid w:val="00507356"/>
    <w:rsid w:val="00512B90"/>
    <w:rsid w:val="00520464"/>
    <w:rsid w:val="00521F0A"/>
    <w:rsid w:val="005250D3"/>
    <w:rsid w:val="0052530D"/>
    <w:rsid w:val="005267A2"/>
    <w:rsid w:val="00530EDE"/>
    <w:rsid w:val="00535A83"/>
    <w:rsid w:val="00535CA4"/>
    <w:rsid w:val="00536247"/>
    <w:rsid w:val="00541901"/>
    <w:rsid w:val="00550C6A"/>
    <w:rsid w:val="00551AAD"/>
    <w:rsid w:val="00552768"/>
    <w:rsid w:val="00552C91"/>
    <w:rsid w:val="00553E9B"/>
    <w:rsid w:val="0056166F"/>
    <w:rsid w:val="00561725"/>
    <w:rsid w:val="00566074"/>
    <w:rsid w:val="00566452"/>
    <w:rsid w:val="005752F0"/>
    <w:rsid w:val="005816AD"/>
    <w:rsid w:val="005851D4"/>
    <w:rsid w:val="0058574C"/>
    <w:rsid w:val="00591B99"/>
    <w:rsid w:val="005950E1"/>
    <w:rsid w:val="0059581A"/>
    <w:rsid w:val="00596BA4"/>
    <w:rsid w:val="005A25CD"/>
    <w:rsid w:val="005A3D06"/>
    <w:rsid w:val="005A5CE4"/>
    <w:rsid w:val="005A7966"/>
    <w:rsid w:val="005B09E2"/>
    <w:rsid w:val="005B3290"/>
    <w:rsid w:val="005B4D11"/>
    <w:rsid w:val="005C08F3"/>
    <w:rsid w:val="005C1372"/>
    <w:rsid w:val="005C436C"/>
    <w:rsid w:val="005C4E08"/>
    <w:rsid w:val="005C6E0C"/>
    <w:rsid w:val="005D18B1"/>
    <w:rsid w:val="005D2E98"/>
    <w:rsid w:val="005D68D5"/>
    <w:rsid w:val="005D6CFF"/>
    <w:rsid w:val="005E09FE"/>
    <w:rsid w:val="005E1014"/>
    <w:rsid w:val="005E3595"/>
    <w:rsid w:val="005F6706"/>
    <w:rsid w:val="006037D8"/>
    <w:rsid w:val="006050CA"/>
    <w:rsid w:val="00605F03"/>
    <w:rsid w:val="0062059A"/>
    <w:rsid w:val="0062424C"/>
    <w:rsid w:val="006254A8"/>
    <w:rsid w:val="00625591"/>
    <w:rsid w:val="0062684A"/>
    <w:rsid w:val="00631B17"/>
    <w:rsid w:val="00631D16"/>
    <w:rsid w:val="00633B06"/>
    <w:rsid w:val="006453F3"/>
    <w:rsid w:val="00645E2A"/>
    <w:rsid w:val="006509BD"/>
    <w:rsid w:val="00650A52"/>
    <w:rsid w:val="00651BBE"/>
    <w:rsid w:val="006541D2"/>
    <w:rsid w:val="006562D9"/>
    <w:rsid w:val="00656ED8"/>
    <w:rsid w:val="00664F2D"/>
    <w:rsid w:val="0066521B"/>
    <w:rsid w:val="006662A3"/>
    <w:rsid w:val="00677A5E"/>
    <w:rsid w:val="0068233D"/>
    <w:rsid w:val="00683E1B"/>
    <w:rsid w:val="00684244"/>
    <w:rsid w:val="00690026"/>
    <w:rsid w:val="00692584"/>
    <w:rsid w:val="006925F3"/>
    <w:rsid w:val="006A1606"/>
    <w:rsid w:val="006A166F"/>
    <w:rsid w:val="006A4594"/>
    <w:rsid w:val="006B25B1"/>
    <w:rsid w:val="006B4F33"/>
    <w:rsid w:val="006B7433"/>
    <w:rsid w:val="006C0061"/>
    <w:rsid w:val="006C1895"/>
    <w:rsid w:val="006D1F3E"/>
    <w:rsid w:val="006D3A79"/>
    <w:rsid w:val="006D5F84"/>
    <w:rsid w:val="006E08D1"/>
    <w:rsid w:val="006E42E8"/>
    <w:rsid w:val="006F0F55"/>
    <w:rsid w:val="006F4A22"/>
    <w:rsid w:val="0070745D"/>
    <w:rsid w:val="00707488"/>
    <w:rsid w:val="00720D1F"/>
    <w:rsid w:val="00726081"/>
    <w:rsid w:val="0072612E"/>
    <w:rsid w:val="00726FD9"/>
    <w:rsid w:val="007304E6"/>
    <w:rsid w:val="00733487"/>
    <w:rsid w:val="007356DB"/>
    <w:rsid w:val="00736DEB"/>
    <w:rsid w:val="00740EE3"/>
    <w:rsid w:val="007421AF"/>
    <w:rsid w:val="00742A42"/>
    <w:rsid w:val="00742C94"/>
    <w:rsid w:val="00752E2C"/>
    <w:rsid w:val="00753EED"/>
    <w:rsid w:val="00753FD4"/>
    <w:rsid w:val="00754E02"/>
    <w:rsid w:val="007560A2"/>
    <w:rsid w:val="00757527"/>
    <w:rsid w:val="00760C8D"/>
    <w:rsid w:val="00770D14"/>
    <w:rsid w:val="0077133C"/>
    <w:rsid w:val="00774282"/>
    <w:rsid w:val="00777E37"/>
    <w:rsid w:val="00780CE4"/>
    <w:rsid w:val="00781099"/>
    <w:rsid w:val="00781C92"/>
    <w:rsid w:val="00782625"/>
    <w:rsid w:val="00785E43"/>
    <w:rsid w:val="0078659E"/>
    <w:rsid w:val="0078687A"/>
    <w:rsid w:val="00790E0C"/>
    <w:rsid w:val="00796ACA"/>
    <w:rsid w:val="007A3DF5"/>
    <w:rsid w:val="007A4543"/>
    <w:rsid w:val="007B7CB7"/>
    <w:rsid w:val="007C1EBD"/>
    <w:rsid w:val="007C3644"/>
    <w:rsid w:val="007D02AD"/>
    <w:rsid w:val="007D42E9"/>
    <w:rsid w:val="007D7BF2"/>
    <w:rsid w:val="007E45C5"/>
    <w:rsid w:val="007E786D"/>
    <w:rsid w:val="007F15F2"/>
    <w:rsid w:val="007F434C"/>
    <w:rsid w:val="0080317D"/>
    <w:rsid w:val="00804C2E"/>
    <w:rsid w:val="00807153"/>
    <w:rsid w:val="00811BB8"/>
    <w:rsid w:val="00820BB4"/>
    <w:rsid w:val="00825A9A"/>
    <w:rsid w:val="00825CEC"/>
    <w:rsid w:val="0083164A"/>
    <w:rsid w:val="008363E3"/>
    <w:rsid w:val="00836648"/>
    <w:rsid w:val="00836776"/>
    <w:rsid w:val="00842DFA"/>
    <w:rsid w:val="008434ED"/>
    <w:rsid w:val="00860C63"/>
    <w:rsid w:val="00862B7E"/>
    <w:rsid w:val="008708F8"/>
    <w:rsid w:val="00871E22"/>
    <w:rsid w:val="00877949"/>
    <w:rsid w:val="0088203C"/>
    <w:rsid w:val="008824A5"/>
    <w:rsid w:val="0088495A"/>
    <w:rsid w:val="00884B1F"/>
    <w:rsid w:val="0088556B"/>
    <w:rsid w:val="0088593C"/>
    <w:rsid w:val="00887428"/>
    <w:rsid w:val="008933C2"/>
    <w:rsid w:val="00896784"/>
    <w:rsid w:val="008A23E4"/>
    <w:rsid w:val="008A3F44"/>
    <w:rsid w:val="008A5298"/>
    <w:rsid w:val="008A5A36"/>
    <w:rsid w:val="008A6219"/>
    <w:rsid w:val="008B0EB8"/>
    <w:rsid w:val="008B2CF7"/>
    <w:rsid w:val="008B6094"/>
    <w:rsid w:val="008B6812"/>
    <w:rsid w:val="008C11D6"/>
    <w:rsid w:val="008C2693"/>
    <w:rsid w:val="008C3A06"/>
    <w:rsid w:val="008C7E68"/>
    <w:rsid w:val="008D07F9"/>
    <w:rsid w:val="008D59DD"/>
    <w:rsid w:val="008E3C4C"/>
    <w:rsid w:val="008E3EEC"/>
    <w:rsid w:val="008E4BBF"/>
    <w:rsid w:val="008E4D2F"/>
    <w:rsid w:val="008F1B03"/>
    <w:rsid w:val="008F66E1"/>
    <w:rsid w:val="00900477"/>
    <w:rsid w:val="00900CBD"/>
    <w:rsid w:val="009015FD"/>
    <w:rsid w:val="00901642"/>
    <w:rsid w:val="00901A0A"/>
    <w:rsid w:val="00902183"/>
    <w:rsid w:val="00903268"/>
    <w:rsid w:val="00904164"/>
    <w:rsid w:val="00912309"/>
    <w:rsid w:val="00923F81"/>
    <w:rsid w:val="009253BB"/>
    <w:rsid w:val="0092706E"/>
    <w:rsid w:val="00927C98"/>
    <w:rsid w:val="0093185E"/>
    <w:rsid w:val="0093445C"/>
    <w:rsid w:val="009379C7"/>
    <w:rsid w:val="00940A08"/>
    <w:rsid w:val="00940F14"/>
    <w:rsid w:val="0094104D"/>
    <w:rsid w:val="00942129"/>
    <w:rsid w:val="00947B1B"/>
    <w:rsid w:val="00950502"/>
    <w:rsid w:val="0095108F"/>
    <w:rsid w:val="00953208"/>
    <w:rsid w:val="009572ED"/>
    <w:rsid w:val="009618BD"/>
    <w:rsid w:val="00965952"/>
    <w:rsid w:val="00970DA6"/>
    <w:rsid w:val="00971D57"/>
    <w:rsid w:val="009771B7"/>
    <w:rsid w:val="00977BCA"/>
    <w:rsid w:val="00980556"/>
    <w:rsid w:val="00994512"/>
    <w:rsid w:val="009A03BC"/>
    <w:rsid w:val="009A4852"/>
    <w:rsid w:val="009A4AB6"/>
    <w:rsid w:val="009A4D3D"/>
    <w:rsid w:val="009A7E52"/>
    <w:rsid w:val="009B364A"/>
    <w:rsid w:val="009E0988"/>
    <w:rsid w:val="009E1E4D"/>
    <w:rsid w:val="009E45F9"/>
    <w:rsid w:val="009E63D7"/>
    <w:rsid w:val="009E6612"/>
    <w:rsid w:val="009F6F17"/>
    <w:rsid w:val="009F7239"/>
    <w:rsid w:val="009F7EF7"/>
    <w:rsid w:val="00A01641"/>
    <w:rsid w:val="00A01DFE"/>
    <w:rsid w:val="00A05553"/>
    <w:rsid w:val="00A0634D"/>
    <w:rsid w:val="00A06E8C"/>
    <w:rsid w:val="00A06E97"/>
    <w:rsid w:val="00A1091F"/>
    <w:rsid w:val="00A10BAC"/>
    <w:rsid w:val="00A11DE0"/>
    <w:rsid w:val="00A1493F"/>
    <w:rsid w:val="00A22E40"/>
    <w:rsid w:val="00A25854"/>
    <w:rsid w:val="00A2598E"/>
    <w:rsid w:val="00A27154"/>
    <w:rsid w:val="00A3005D"/>
    <w:rsid w:val="00A30F21"/>
    <w:rsid w:val="00A32784"/>
    <w:rsid w:val="00A333EE"/>
    <w:rsid w:val="00A47DF4"/>
    <w:rsid w:val="00A50432"/>
    <w:rsid w:val="00A54D34"/>
    <w:rsid w:val="00A552D0"/>
    <w:rsid w:val="00A572A7"/>
    <w:rsid w:val="00A57B1F"/>
    <w:rsid w:val="00A63F4E"/>
    <w:rsid w:val="00A65657"/>
    <w:rsid w:val="00A729EC"/>
    <w:rsid w:val="00A73FB4"/>
    <w:rsid w:val="00A754D4"/>
    <w:rsid w:val="00A82226"/>
    <w:rsid w:val="00A95038"/>
    <w:rsid w:val="00A9591C"/>
    <w:rsid w:val="00A97FE9"/>
    <w:rsid w:val="00AA2DA2"/>
    <w:rsid w:val="00AA3847"/>
    <w:rsid w:val="00AA54A4"/>
    <w:rsid w:val="00AB26C0"/>
    <w:rsid w:val="00AB6D40"/>
    <w:rsid w:val="00AC0340"/>
    <w:rsid w:val="00AC0DF1"/>
    <w:rsid w:val="00AC151F"/>
    <w:rsid w:val="00AC2204"/>
    <w:rsid w:val="00AD44ED"/>
    <w:rsid w:val="00AD6BE2"/>
    <w:rsid w:val="00AD6EAF"/>
    <w:rsid w:val="00AE075D"/>
    <w:rsid w:val="00AE0825"/>
    <w:rsid w:val="00AE37DB"/>
    <w:rsid w:val="00AE37EB"/>
    <w:rsid w:val="00AE61A0"/>
    <w:rsid w:val="00AF07AB"/>
    <w:rsid w:val="00AF476E"/>
    <w:rsid w:val="00AF72DB"/>
    <w:rsid w:val="00B04888"/>
    <w:rsid w:val="00B06671"/>
    <w:rsid w:val="00B06879"/>
    <w:rsid w:val="00B1021F"/>
    <w:rsid w:val="00B1118D"/>
    <w:rsid w:val="00B118B7"/>
    <w:rsid w:val="00B125DD"/>
    <w:rsid w:val="00B17380"/>
    <w:rsid w:val="00B36C74"/>
    <w:rsid w:val="00B37C6E"/>
    <w:rsid w:val="00B46335"/>
    <w:rsid w:val="00B469A2"/>
    <w:rsid w:val="00B50B6E"/>
    <w:rsid w:val="00B52B52"/>
    <w:rsid w:val="00B53EFB"/>
    <w:rsid w:val="00B5704C"/>
    <w:rsid w:val="00B5721D"/>
    <w:rsid w:val="00B577E0"/>
    <w:rsid w:val="00B57A79"/>
    <w:rsid w:val="00B57BCE"/>
    <w:rsid w:val="00B65D9C"/>
    <w:rsid w:val="00B704F4"/>
    <w:rsid w:val="00B74CDF"/>
    <w:rsid w:val="00B77065"/>
    <w:rsid w:val="00B81340"/>
    <w:rsid w:val="00B84988"/>
    <w:rsid w:val="00B86DAB"/>
    <w:rsid w:val="00B8729C"/>
    <w:rsid w:val="00B903D8"/>
    <w:rsid w:val="00B91A43"/>
    <w:rsid w:val="00B9411D"/>
    <w:rsid w:val="00B9732E"/>
    <w:rsid w:val="00BC0625"/>
    <w:rsid w:val="00BC3A08"/>
    <w:rsid w:val="00BD1AA3"/>
    <w:rsid w:val="00BD4E60"/>
    <w:rsid w:val="00BD7D81"/>
    <w:rsid w:val="00BD7DC3"/>
    <w:rsid w:val="00BE0981"/>
    <w:rsid w:val="00BE0B46"/>
    <w:rsid w:val="00BE319A"/>
    <w:rsid w:val="00BE3CF4"/>
    <w:rsid w:val="00BE3E60"/>
    <w:rsid w:val="00BF6C47"/>
    <w:rsid w:val="00BF7D8B"/>
    <w:rsid w:val="00C00508"/>
    <w:rsid w:val="00C0231D"/>
    <w:rsid w:val="00C02B28"/>
    <w:rsid w:val="00C07DD6"/>
    <w:rsid w:val="00C102B9"/>
    <w:rsid w:val="00C12F4F"/>
    <w:rsid w:val="00C147A3"/>
    <w:rsid w:val="00C270E5"/>
    <w:rsid w:val="00C326A9"/>
    <w:rsid w:val="00C349B7"/>
    <w:rsid w:val="00C42F5D"/>
    <w:rsid w:val="00C524B6"/>
    <w:rsid w:val="00C530B7"/>
    <w:rsid w:val="00C53AA5"/>
    <w:rsid w:val="00C57D69"/>
    <w:rsid w:val="00C65385"/>
    <w:rsid w:val="00C654C6"/>
    <w:rsid w:val="00C71D6A"/>
    <w:rsid w:val="00C72484"/>
    <w:rsid w:val="00C72B89"/>
    <w:rsid w:val="00C75087"/>
    <w:rsid w:val="00C76479"/>
    <w:rsid w:val="00C8015C"/>
    <w:rsid w:val="00C84EC0"/>
    <w:rsid w:val="00C854B1"/>
    <w:rsid w:val="00C90E24"/>
    <w:rsid w:val="00CA18FA"/>
    <w:rsid w:val="00CA6253"/>
    <w:rsid w:val="00CB0A76"/>
    <w:rsid w:val="00CB7F42"/>
    <w:rsid w:val="00CC18BA"/>
    <w:rsid w:val="00CC574D"/>
    <w:rsid w:val="00CD14D9"/>
    <w:rsid w:val="00CD31D3"/>
    <w:rsid w:val="00CD5F4C"/>
    <w:rsid w:val="00CE233A"/>
    <w:rsid w:val="00CE2D4E"/>
    <w:rsid w:val="00CE73F6"/>
    <w:rsid w:val="00CE7843"/>
    <w:rsid w:val="00CE7DF4"/>
    <w:rsid w:val="00CF2D29"/>
    <w:rsid w:val="00CF343C"/>
    <w:rsid w:val="00CF387E"/>
    <w:rsid w:val="00CF5703"/>
    <w:rsid w:val="00CF6A4D"/>
    <w:rsid w:val="00D15C7E"/>
    <w:rsid w:val="00D16376"/>
    <w:rsid w:val="00D23DEE"/>
    <w:rsid w:val="00D257CB"/>
    <w:rsid w:val="00D33C3D"/>
    <w:rsid w:val="00D42E84"/>
    <w:rsid w:val="00D431EA"/>
    <w:rsid w:val="00D44395"/>
    <w:rsid w:val="00D47D15"/>
    <w:rsid w:val="00D501FA"/>
    <w:rsid w:val="00D50371"/>
    <w:rsid w:val="00D50416"/>
    <w:rsid w:val="00D60115"/>
    <w:rsid w:val="00D65177"/>
    <w:rsid w:val="00D67423"/>
    <w:rsid w:val="00D72B4B"/>
    <w:rsid w:val="00D77736"/>
    <w:rsid w:val="00D8096F"/>
    <w:rsid w:val="00D91A1A"/>
    <w:rsid w:val="00D97649"/>
    <w:rsid w:val="00DA35CF"/>
    <w:rsid w:val="00DA50D8"/>
    <w:rsid w:val="00DB22C7"/>
    <w:rsid w:val="00DB6649"/>
    <w:rsid w:val="00DC0362"/>
    <w:rsid w:val="00DC1BBE"/>
    <w:rsid w:val="00DC1FE7"/>
    <w:rsid w:val="00DC4822"/>
    <w:rsid w:val="00DC48EE"/>
    <w:rsid w:val="00DD05C4"/>
    <w:rsid w:val="00DF2619"/>
    <w:rsid w:val="00DF2800"/>
    <w:rsid w:val="00DF2BBF"/>
    <w:rsid w:val="00DF2F39"/>
    <w:rsid w:val="00DF5B5E"/>
    <w:rsid w:val="00E02CA3"/>
    <w:rsid w:val="00E033E1"/>
    <w:rsid w:val="00E0570D"/>
    <w:rsid w:val="00E07161"/>
    <w:rsid w:val="00E07EDA"/>
    <w:rsid w:val="00E108DF"/>
    <w:rsid w:val="00E14E34"/>
    <w:rsid w:val="00E205F0"/>
    <w:rsid w:val="00E2145A"/>
    <w:rsid w:val="00E26953"/>
    <w:rsid w:val="00E2734E"/>
    <w:rsid w:val="00E31386"/>
    <w:rsid w:val="00E324B2"/>
    <w:rsid w:val="00E44FF5"/>
    <w:rsid w:val="00E452BD"/>
    <w:rsid w:val="00E460F1"/>
    <w:rsid w:val="00E474A5"/>
    <w:rsid w:val="00E47726"/>
    <w:rsid w:val="00E60BA9"/>
    <w:rsid w:val="00E60DA8"/>
    <w:rsid w:val="00E62EF9"/>
    <w:rsid w:val="00E6328E"/>
    <w:rsid w:val="00E72BCC"/>
    <w:rsid w:val="00E74C8B"/>
    <w:rsid w:val="00E845BA"/>
    <w:rsid w:val="00E868B9"/>
    <w:rsid w:val="00E92A88"/>
    <w:rsid w:val="00E9504F"/>
    <w:rsid w:val="00E95DF1"/>
    <w:rsid w:val="00E960C6"/>
    <w:rsid w:val="00EA0B25"/>
    <w:rsid w:val="00EA1147"/>
    <w:rsid w:val="00EA2020"/>
    <w:rsid w:val="00EA77D7"/>
    <w:rsid w:val="00EB0213"/>
    <w:rsid w:val="00EB0FB5"/>
    <w:rsid w:val="00EB3593"/>
    <w:rsid w:val="00EB6A48"/>
    <w:rsid w:val="00EC29D5"/>
    <w:rsid w:val="00EC5D98"/>
    <w:rsid w:val="00EC6B24"/>
    <w:rsid w:val="00EC7F16"/>
    <w:rsid w:val="00ED27D8"/>
    <w:rsid w:val="00ED5CFD"/>
    <w:rsid w:val="00ED7215"/>
    <w:rsid w:val="00EE1921"/>
    <w:rsid w:val="00EE2537"/>
    <w:rsid w:val="00EE66B2"/>
    <w:rsid w:val="00EF1755"/>
    <w:rsid w:val="00EF3842"/>
    <w:rsid w:val="00EF3CFA"/>
    <w:rsid w:val="00EF4862"/>
    <w:rsid w:val="00F00220"/>
    <w:rsid w:val="00F05606"/>
    <w:rsid w:val="00F07C5A"/>
    <w:rsid w:val="00F11242"/>
    <w:rsid w:val="00F11A3E"/>
    <w:rsid w:val="00F2246B"/>
    <w:rsid w:val="00F2337A"/>
    <w:rsid w:val="00F3026B"/>
    <w:rsid w:val="00F3262A"/>
    <w:rsid w:val="00F326DE"/>
    <w:rsid w:val="00F35826"/>
    <w:rsid w:val="00F43C93"/>
    <w:rsid w:val="00F44C15"/>
    <w:rsid w:val="00F44D3F"/>
    <w:rsid w:val="00F465ED"/>
    <w:rsid w:val="00F5243B"/>
    <w:rsid w:val="00F54781"/>
    <w:rsid w:val="00F56435"/>
    <w:rsid w:val="00F56627"/>
    <w:rsid w:val="00F57D57"/>
    <w:rsid w:val="00F57FEF"/>
    <w:rsid w:val="00F64E75"/>
    <w:rsid w:val="00F6613A"/>
    <w:rsid w:val="00F6748E"/>
    <w:rsid w:val="00F7240D"/>
    <w:rsid w:val="00F72688"/>
    <w:rsid w:val="00F744F2"/>
    <w:rsid w:val="00F76B9B"/>
    <w:rsid w:val="00F8020F"/>
    <w:rsid w:val="00F82701"/>
    <w:rsid w:val="00F85ACF"/>
    <w:rsid w:val="00F87AC5"/>
    <w:rsid w:val="00F90DD2"/>
    <w:rsid w:val="00F923E2"/>
    <w:rsid w:val="00F9507F"/>
    <w:rsid w:val="00F978C4"/>
    <w:rsid w:val="00FA3761"/>
    <w:rsid w:val="00FA767B"/>
    <w:rsid w:val="00FB4A9A"/>
    <w:rsid w:val="00FB57EE"/>
    <w:rsid w:val="00FC03B1"/>
    <w:rsid w:val="00FC2016"/>
    <w:rsid w:val="00FC2DDD"/>
    <w:rsid w:val="00FC41A0"/>
    <w:rsid w:val="00FC50BD"/>
    <w:rsid w:val="00FC59DD"/>
    <w:rsid w:val="00FC66F6"/>
    <w:rsid w:val="00FC6C39"/>
    <w:rsid w:val="00FD1642"/>
    <w:rsid w:val="00FD3E21"/>
    <w:rsid w:val="00FD5E2D"/>
    <w:rsid w:val="00FE34CF"/>
    <w:rsid w:val="00FE489E"/>
    <w:rsid w:val="00FE5544"/>
    <w:rsid w:val="00FE6004"/>
    <w:rsid w:val="00FF1C0E"/>
    <w:rsid w:val="00FF21A4"/>
    <w:rsid w:val="00FF39F4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0CA"/>
  </w:style>
  <w:style w:type="paragraph" w:styleId="1">
    <w:name w:val="heading 1"/>
    <w:basedOn w:val="a0"/>
    <w:next w:val="a0"/>
    <w:link w:val="10"/>
    <w:uiPriority w:val="9"/>
    <w:qFormat/>
    <w:rsid w:val="00DC4822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qFormat/>
    <w:rsid w:val="00DC4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C48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DC48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C48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4822"/>
    <w:rPr>
      <w:rFonts w:ascii="Times New Roman" w:eastAsia="PMingLiU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C48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C48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C4822"/>
  </w:style>
  <w:style w:type="paragraph" w:styleId="21">
    <w:name w:val="Body Text 2"/>
    <w:basedOn w:val="a0"/>
    <w:link w:val="22"/>
    <w:uiPriority w:val="99"/>
    <w:rsid w:val="00DC4822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C4822"/>
    <w:rPr>
      <w:rFonts w:ascii="Times New Roman" w:eastAsia="PMingLiU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C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0"/>
    <w:link w:val="a5"/>
    <w:uiPriority w:val="99"/>
    <w:rsid w:val="00DC4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rsid w:val="00DC48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C48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DC48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rsid w:val="00DC48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DC482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Знак"/>
    <w:basedOn w:val="a0"/>
    <w:uiPriority w:val="99"/>
    <w:rsid w:val="00DC4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2"/>
    <w:uiPriority w:val="59"/>
    <w:rsid w:val="00DC4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DC4822"/>
    <w:rPr>
      <w:rFonts w:cs="Times New Roman"/>
    </w:rPr>
  </w:style>
  <w:style w:type="paragraph" w:customStyle="1" w:styleId="ConsTitle">
    <w:name w:val="ConsTitle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3">
    <w:name w:val="Body Text Indent 2"/>
    <w:basedOn w:val="a0"/>
    <w:link w:val="24"/>
    <w:uiPriority w:val="99"/>
    <w:rsid w:val="00DC48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нак Знак2"/>
    <w:semiHidden/>
    <w:rsid w:val="00DC4822"/>
    <w:rPr>
      <w:rFonts w:cs="Times New Roman"/>
      <w:b/>
      <w:bCs/>
      <w:sz w:val="24"/>
      <w:szCs w:val="24"/>
      <w:lang w:val="ru-RU" w:eastAsia="ru-RU" w:bidi="ar-SA"/>
    </w:rPr>
  </w:style>
  <w:style w:type="paragraph" w:styleId="af3">
    <w:name w:val="Title"/>
    <w:basedOn w:val="a0"/>
    <w:link w:val="af4"/>
    <w:uiPriority w:val="99"/>
    <w:qFormat/>
    <w:rsid w:val="00DC48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1"/>
    <w:link w:val="af3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uiPriority w:val="99"/>
    <w:rsid w:val="00DC4822"/>
    <w:rPr>
      <w:rFonts w:ascii="Times New Roman" w:hAnsi="Times New Roman" w:cs="Times New Roman"/>
      <w:color w:val="0000FF"/>
      <w:u w:val="single"/>
    </w:rPr>
  </w:style>
  <w:style w:type="character" w:styleId="af6">
    <w:name w:val="FollowedHyperlink"/>
    <w:uiPriority w:val="99"/>
    <w:rsid w:val="00DC4822"/>
    <w:rPr>
      <w:rFonts w:cs="Times New Roman"/>
      <w:color w:val="800080"/>
      <w:u w:val="single"/>
    </w:rPr>
  </w:style>
  <w:style w:type="paragraph" w:styleId="af7">
    <w:name w:val="Normal (Web)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Pro-Gramma">
    <w:name w:val="Pro-Gramma Знак"/>
    <w:link w:val="Pro-Gramma0"/>
    <w:locked/>
    <w:rsid w:val="00DC4822"/>
    <w:rPr>
      <w:sz w:val="24"/>
    </w:rPr>
  </w:style>
  <w:style w:type="paragraph" w:customStyle="1" w:styleId="Pro-Gramma0">
    <w:name w:val="Pro-Gramma"/>
    <w:basedOn w:val="a0"/>
    <w:link w:val="Pro-Gramma"/>
    <w:qFormat/>
    <w:rsid w:val="00DC4822"/>
    <w:pPr>
      <w:spacing w:after="0" w:line="240" w:lineRule="auto"/>
      <w:ind w:firstLine="709"/>
      <w:jc w:val="both"/>
    </w:pPr>
    <w:rPr>
      <w:sz w:val="24"/>
    </w:rPr>
  </w:style>
  <w:style w:type="paragraph" w:customStyle="1" w:styleId="12">
    <w:name w:val="Абзац списка1"/>
    <w:basedOn w:val="a0"/>
    <w:uiPriority w:val="99"/>
    <w:rsid w:val="00DC4822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D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3"/>
    <w:uiPriority w:val="99"/>
    <w:locked/>
    <w:rsid w:val="00DC4822"/>
    <w:rPr>
      <w:spacing w:val="6"/>
      <w:sz w:val="19"/>
      <w:shd w:val="clear" w:color="auto" w:fill="FFFFFF"/>
    </w:rPr>
  </w:style>
  <w:style w:type="paragraph" w:customStyle="1" w:styleId="13">
    <w:name w:val="Основной текст1"/>
    <w:basedOn w:val="a0"/>
    <w:link w:val="af9"/>
    <w:uiPriority w:val="99"/>
    <w:rsid w:val="00DC4822"/>
    <w:pPr>
      <w:widowControl w:val="0"/>
      <w:shd w:val="clear" w:color="auto" w:fill="FFFFFF"/>
      <w:spacing w:before="1140" w:after="0" w:line="264" w:lineRule="exact"/>
      <w:jc w:val="both"/>
    </w:pPr>
    <w:rPr>
      <w:spacing w:val="6"/>
      <w:sz w:val="19"/>
      <w:shd w:val="clear" w:color="auto" w:fill="FFFFFF"/>
    </w:rPr>
  </w:style>
  <w:style w:type="paragraph" w:styleId="31">
    <w:name w:val="Body Text 3"/>
    <w:basedOn w:val="a0"/>
    <w:link w:val="32"/>
    <w:uiPriority w:val="99"/>
    <w:rsid w:val="00DC48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C48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аголовок №1_"/>
    <w:link w:val="15"/>
    <w:uiPriority w:val="99"/>
    <w:locked/>
    <w:rsid w:val="00DC4822"/>
    <w:rPr>
      <w:b/>
      <w:spacing w:val="3"/>
      <w:sz w:val="23"/>
      <w:shd w:val="clear" w:color="auto" w:fill="FFFFFF"/>
    </w:rPr>
  </w:style>
  <w:style w:type="character" w:customStyle="1" w:styleId="8pt">
    <w:name w:val="Основной текст + 8 pt"/>
    <w:aliases w:val="Интервал 0 pt"/>
    <w:uiPriority w:val="99"/>
    <w:rsid w:val="00DC4822"/>
    <w:rPr>
      <w:rFonts w:ascii="Times New Roman" w:hAnsi="Times New Roman"/>
      <w:color w:val="000000"/>
      <w:spacing w:val="7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afa">
    <w:name w:val="Подпись к таблице_"/>
    <w:link w:val="afb"/>
    <w:uiPriority w:val="99"/>
    <w:locked/>
    <w:rsid w:val="00DC4822"/>
    <w:rPr>
      <w:spacing w:val="1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DC4822"/>
    <w:pPr>
      <w:widowControl w:val="0"/>
      <w:shd w:val="clear" w:color="auto" w:fill="FFFFFF"/>
      <w:spacing w:before="360" w:after="360" w:line="322" w:lineRule="exact"/>
      <w:outlineLvl w:val="0"/>
    </w:pPr>
    <w:rPr>
      <w:b/>
      <w:spacing w:val="3"/>
      <w:sz w:val="23"/>
    </w:rPr>
  </w:style>
  <w:style w:type="paragraph" w:customStyle="1" w:styleId="afb">
    <w:name w:val="Подпись к таблице"/>
    <w:basedOn w:val="a0"/>
    <w:link w:val="afa"/>
    <w:uiPriority w:val="99"/>
    <w:rsid w:val="00DC4822"/>
    <w:pPr>
      <w:widowControl w:val="0"/>
      <w:shd w:val="clear" w:color="auto" w:fill="FFFFFF"/>
      <w:spacing w:after="0" w:line="240" w:lineRule="atLeast"/>
    </w:pPr>
    <w:rPr>
      <w:spacing w:val="1"/>
    </w:rPr>
  </w:style>
  <w:style w:type="character" w:customStyle="1" w:styleId="140">
    <w:name w:val="Знак Знак14"/>
    <w:uiPriority w:val="99"/>
    <w:locked/>
    <w:rsid w:val="00DC4822"/>
    <w:rPr>
      <w:sz w:val="24"/>
      <w:lang w:val="ru-RU" w:eastAsia="ru-RU"/>
    </w:rPr>
  </w:style>
  <w:style w:type="paragraph" w:customStyle="1" w:styleId="afc">
    <w:name w:val="Знак Знак Знак Знак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d">
    <w:name w:val="Знак Знак"/>
    <w:uiPriority w:val="99"/>
    <w:rsid w:val="00DC4822"/>
    <w:rPr>
      <w:b/>
      <w:sz w:val="24"/>
      <w:lang w:val="ru-RU" w:eastAsia="ru-RU"/>
    </w:rPr>
  </w:style>
  <w:style w:type="character" w:customStyle="1" w:styleId="210">
    <w:name w:val="Знак Знак21"/>
    <w:uiPriority w:val="99"/>
    <w:rsid w:val="00DC4822"/>
    <w:rPr>
      <w:sz w:val="24"/>
      <w:lang w:val="ru-RU" w:eastAsia="ru-RU"/>
    </w:rPr>
  </w:style>
  <w:style w:type="paragraph" w:customStyle="1" w:styleId="Default">
    <w:name w:val="Default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0"/>
    <w:uiPriority w:val="99"/>
    <w:qFormat/>
    <w:rsid w:val="00DC482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pple-converted-space">
    <w:name w:val="apple-converted-space"/>
    <w:uiPriority w:val="99"/>
    <w:rsid w:val="00DC4822"/>
  </w:style>
  <w:style w:type="paragraph" w:customStyle="1" w:styleId="26">
    <w:name w:val="Основной текст2"/>
    <w:basedOn w:val="a0"/>
    <w:uiPriority w:val="99"/>
    <w:rsid w:val="00DC4822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Calibri" w:hAnsi="Times New Roman" w:cs="Times New Roman"/>
      <w:spacing w:val="5"/>
      <w:sz w:val="19"/>
      <w:szCs w:val="19"/>
    </w:rPr>
  </w:style>
  <w:style w:type="character" w:customStyle="1" w:styleId="27">
    <w:name w:val="Основной текст (2)_"/>
    <w:link w:val="28"/>
    <w:uiPriority w:val="99"/>
    <w:locked/>
    <w:rsid w:val="00DC4822"/>
    <w:rPr>
      <w:b/>
      <w:spacing w:val="8"/>
      <w:sz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C4822"/>
    <w:pPr>
      <w:widowControl w:val="0"/>
      <w:shd w:val="clear" w:color="auto" w:fill="FFFFFF"/>
      <w:spacing w:after="0" w:line="254" w:lineRule="exact"/>
      <w:jc w:val="center"/>
    </w:pPr>
    <w:rPr>
      <w:b/>
      <w:spacing w:val="8"/>
      <w:sz w:val="19"/>
    </w:rPr>
  </w:style>
  <w:style w:type="character" w:customStyle="1" w:styleId="41">
    <w:name w:val="Знак Знак4"/>
    <w:uiPriority w:val="99"/>
    <w:rsid w:val="00DC4822"/>
    <w:rPr>
      <w:rFonts w:eastAsia="PMingLiU"/>
      <w:b/>
      <w:sz w:val="24"/>
      <w:lang w:val="ru-RU" w:eastAsia="ru-RU"/>
    </w:rPr>
  </w:style>
  <w:style w:type="character" w:customStyle="1" w:styleId="51">
    <w:name w:val="Знак Знак5"/>
    <w:uiPriority w:val="99"/>
    <w:rsid w:val="00DC4822"/>
    <w:rPr>
      <w:rFonts w:eastAsia="PMingLiU"/>
      <w:sz w:val="24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DC4822"/>
    <w:rPr>
      <w:rFonts w:ascii="Century Gothic" w:hAnsi="Century Gothic"/>
      <w:b/>
      <w:sz w:val="25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DC4822"/>
    <w:pPr>
      <w:widowControl w:val="0"/>
      <w:shd w:val="clear" w:color="auto" w:fill="FFFFFF"/>
      <w:spacing w:before="420" w:after="420" w:line="240" w:lineRule="atLeast"/>
    </w:pPr>
    <w:rPr>
      <w:rFonts w:ascii="Century Gothic" w:hAnsi="Century Gothic"/>
      <w:b/>
      <w:sz w:val="25"/>
    </w:rPr>
  </w:style>
  <w:style w:type="paragraph" w:customStyle="1" w:styleId="42">
    <w:name w:val="Основной текст4"/>
    <w:basedOn w:val="a0"/>
    <w:uiPriority w:val="99"/>
    <w:rsid w:val="00DC4822"/>
    <w:pPr>
      <w:widowControl w:val="0"/>
      <w:shd w:val="clear" w:color="auto" w:fill="FFFFFF"/>
      <w:spacing w:before="420" w:after="480" w:line="274" w:lineRule="exact"/>
      <w:ind w:hanging="1820"/>
      <w:jc w:val="center"/>
    </w:pPr>
    <w:rPr>
      <w:rFonts w:ascii="Times New Roman" w:eastAsia="Times New Roman" w:hAnsi="Times New Roman" w:cs="Times New Roman"/>
      <w:color w:val="000000"/>
      <w:spacing w:val="3"/>
      <w:sz w:val="19"/>
      <w:szCs w:val="19"/>
    </w:rPr>
  </w:style>
  <w:style w:type="character" w:customStyle="1" w:styleId="35">
    <w:name w:val="Основной текст3"/>
    <w:uiPriority w:val="99"/>
    <w:rsid w:val="00DC4822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</w:rPr>
  </w:style>
  <w:style w:type="character" w:customStyle="1" w:styleId="29">
    <w:name w:val="Заголовок №2_"/>
    <w:link w:val="2a"/>
    <w:uiPriority w:val="99"/>
    <w:locked/>
    <w:rsid w:val="00DC4822"/>
    <w:rPr>
      <w:b/>
      <w:spacing w:val="4"/>
      <w:sz w:val="19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DC4822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spacing w:val="4"/>
      <w:sz w:val="19"/>
    </w:rPr>
  </w:style>
  <w:style w:type="paragraph" w:styleId="aff">
    <w:name w:val="No Spacing"/>
    <w:uiPriority w:val="1"/>
    <w:qFormat/>
    <w:rsid w:val="00DC4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Нормальный (таблица)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Прижатый влево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o-List1">
    <w:name w:val="Pro-List #1"/>
    <w:basedOn w:val="Pro-Gramma0"/>
    <w:link w:val="Pro-List10"/>
    <w:qFormat/>
    <w:rsid w:val="00DC4822"/>
    <w:rPr>
      <w:rFonts w:eastAsia="Times New Roman"/>
      <w:szCs w:val="24"/>
    </w:rPr>
  </w:style>
  <w:style w:type="character" w:customStyle="1" w:styleId="Pro-List10">
    <w:name w:val="Pro-List #1 Знак Знак"/>
    <w:link w:val="Pro-List1"/>
    <w:rsid w:val="00DC4822"/>
    <w:rPr>
      <w:rFonts w:eastAsia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DC4822"/>
    <w:rPr>
      <w:b/>
      <w:sz w:val="10"/>
      <w:shd w:val="clear" w:color="auto" w:fill="FFFFFF"/>
    </w:rPr>
  </w:style>
  <w:style w:type="paragraph" w:customStyle="1" w:styleId="Style7">
    <w:name w:val="Style 7"/>
    <w:basedOn w:val="a0"/>
    <w:link w:val="CharStyle8"/>
    <w:uiPriority w:val="99"/>
    <w:rsid w:val="00DC4822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3">
    <w:name w:val="Char Style 3"/>
    <w:link w:val="Style2"/>
    <w:uiPriority w:val="99"/>
    <w:locked/>
    <w:rsid w:val="00DC4822"/>
    <w:rPr>
      <w:sz w:val="8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C4822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12">
    <w:name w:val="Char Style 12"/>
    <w:link w:val="Style11"/>
    <w:uiPriority w:val="99"/>
    <w:locked/>
    <w:rsid w:val="00DC4822"/>
    <w:rPr>
      <w:b/>
      <w:sz w:val="13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DC4822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DC4822"/>
    <w:rPr>
      <w:sz w:val="9"/>
      <w:shd w:val="clear" w:color="auto" w:fill="FFFFFF"/>
    </w:rPr>
  </w:style>
  <w:style w:type="paragraph" w:customStyle="1" w:styleId="Style14">
    <w:name w:val="Style 14"/>
    <w:basedOn w:val="a0"/>
    <w:link w:val="CharStyle15"/>
    <w:uiPriority w:val="99"/>
    <w:rsid w:val="00DC4822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DC4822"/>
    <w:rPr>
      <w:b/>
      <w:sz w:val="11"/>
      <w:shd w:val="clear" w:color="auto" w:fill="FFFFFF"/>
    </w:rPr>
  </w:style>
  <w:style w:type="paragraph" w:customStyle="1" w:styleId="Style18">
    <w:name w:val="Style 18"/>
    <w:basedOn w:val="a0"/>
    <w:link w:val="CharStyle19"/>
    <w:uiPriority w:val="99"/>
    <w:rsid w:val="00DC4822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blk">
    <w:name w:val="blk"/>
    <w:rsid w:val="00DC4822"/>
  </w:style>
  <w:style w:type="character" w:customStyle="1" w:styleId="CharStyle9Exact">
    <w:name w:val="Char Style 9 Exact"/>
    <w:uiPriority w:val="99"/>
    <w:rsid w:val="00DC4822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20">
    <w:name w:val="Char Style 20"/>
    <w:uiPriority w:val="99"/>
    <w:rsid w:val="00DC4822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5">
    <w:name w:val="Char Style 5"/>
    <w:link w:val="Style4"/>
    <w:uiPriority w:val="99"/>
    <w:locked/>
    <w:rsid w:val="00DC4822"/>
    <w:rPr>
      <w:sz w:val="10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DC4822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24">
    <w:name w:val="Char Style 24"/>
    <w:uiPriority w:val="99"/>
    <w:rsid w:val="00DC4822"/>
    <w:rPr>
      <w:sz w:val="10"/>
      <w:u w:val="none"/>
    </w:rPr>
  </w:style>
  <w:style w:type="character" w:customStyle="1" w:styleId="2b">
    <w:name w:val="Знак Знак2"/>
    <w:semiHidden/>
    <w:rsid w:val="00912309"/>
    <w:rPr>
      <w:b/>
      <w:bCs/>
      <w:sz w:val="36"/>
      <w:szCs w:val="24"/>
      <w:lang w:val="ru-RU" w:eastAsia="ru-RU" w:bidi="ar-SA"/>
    </w:rPr>
  </w:style>
  <w:style w:type="character" w:customStyle="1" w:styleId="aff2">
    <w:name w:val="Маркированный список Знак"/>
    <w:link w:val="a"/>
    <w:uiPriority w:val="99"/>
    <w:locked/>
    <w:rsid w:val="00912309"/>
    <w:rPr>
      <w:rFonts w:ascii="Calibri" w:eastAsia="Calibri" w:hAnsi="Calibri"/>
      <w:szCs w:val="24"/>
    </w:rPr>
  </w:style>
  <w:style w:type="paragraph" w:styleId="a">
    <w:name w:val="List Bullet"/>
    <w:basedOn w:val="a0"/>
    <w:link w:val="aff2"/>
    <w:autoRedefine/>
    <w:uiPriority w:val="99"/>
    <w:unhideWhenUsed/>
    <w:rsid w:val="00912309"/>
    <w:pPr>
      <w:numPr>
        <w:numId w:val="5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Calibri" w:eastAsia="Calibri" w:hAnsi="Calibri"/>
      <w:szCs w:val="24"/>
    </w:rPr>
  </w:style>
  <w:style w:type="paragraph" w:customStyle="1" w:styleId="TableParagraph">
    <w:name w:val="Table Paragraph"/>
    <w:basedOn w:val="a0"/>
    <w:uiPriority w:val="99"/>
    <w:rsid w:val="00912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c">
    <w:name w:val="Знак Знак2"/>
    <w:semiHidden/>
    <w:rsid w:val="0062424C"/>
    <w:rPr>
      <w:b/>
      <w:bCs/>
      <w:sz w:val="36"/>
      <w:szCs w:val="24"/>
      <w:lang w:val="ru-RU" w:eastAsia="ru-RU" w:bidi="ar-SA"/>
    </w:rPr>
  </w:style>
  <w:style w:type="numbering" w:customStyle="1" w:styleId="2d">
    <w:name w:val="Нет списка2"/>
    <w:next w:val="a3"/>
    <w:uiPriority w:val="99"/>
    <w:semiHidden/>
    <w:rsid w:val="002F69A0"/>
  </w:style>
  <w:style w:type="table" w:customStyle="1" w:styleId="16">
    <w:name w:val="Сетка таблицы1"/>
    <w:basedOn w:val="a2"/>
    <w:next w:val="ad"/>
    <w:uiPriority w:val="59"/>
    <w:rsid w:val="002F69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Знак Знак2"/>
    <w:semiHidden/>
    <w:rsid w:val="002F69A0"/>
    <w:rPr>
      <w:b/>
      <w:bCs/>
      <w:sz w:val="36"/>
      <w:szCs w:val="24"/>
      <w:lang w:val="ru-RU" w:eastAsia="ru-RU" w:bidi="ar-SA"/>
    </w:rPr>
  </w:style>
  <w:style w:type="numbering" w:customStyle="1" w:styleId="110">
    <w:name w:val="Нет списка11"/>
    <w:next w:val="a3"/>
    <w:uiPriority w:val="99"/>
    <w:semiHidden/>
    <w:unhideWhenUsed/>
    <w:rsid w:val="002F69A0"/>
  </w:style>
  <w:style w:type="character" w:customStyle="1" w:styleId="layout">
    <w:name w:val="layout"/>
    <w:basedOn w:val="a1"/>
    <w:rsid w:val="00D47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C4822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qFormat/>
    <w:rsid w:val="00DC4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C48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DC48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C48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4822"/>
    <w:rPr>
      <w:rFonts w:ascii="Times New Roman" w:eastAsia="PMingLiU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C48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C48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C4822"/>
  </w:style>
  <w:style w:type="paragraph" w:styleId="21">
    <w:name w:val="Body Text 2"/>
    <w:basedOn w:val="a0"/>
    <w:link w:val="22"/>
    <w:uiPriority w:val="99"/>
    <w:rsid w:val="00DC4822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C4822"/>
    <w:rPr>
      <w:rFonts w:ascii="Times New Roman" w:eastAsia="PMingLiU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C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0"/>
    <w:link w:val="a5"/>
    <w:uiPriority w:val="99"/>
    <w:rsid w:val="00DC4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rsid w:val="00DC48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C48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DC48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rsid w:val="00DC48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DC482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Знак"/>
    <w:basedOn w:val="a0"/>
    <w:uiPriority w:val="99"/>
    <w:rsid w:val="00DC4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2"/>
    <w:uiPriority w:val="59"/>
    <w:rsid w:val="00DC4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DC4822"/>
    <w:rPr>
      <w:rFonts w:cs="Times New Roman"/>
    </w:rPr>
  </w:style>
  <w:style w:type="paragraph" w:customStyle="1" w:styleId="ConsTitle">
    <w:name w:val="ConsTitle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3">
    <w:name w:val="Body Text Indent 2"/>
    <w:basedOn w:val="a0"/>
    <w:link w:val="24"/>
    <w:uiPriority w:val="99"/>
    <w:rsid w:val="00DC48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нак Знак2"/>
    <w:semiHidden/>
    <w:rsid w:val="00DC4822"/>
    <w:rPr>
      <w:rFonts w:cs="Times New Roman"/>
      <w:b/>
      <w:bCs/>
      <w:sz w:val="24"/>
      <w:szCs w:val="24"/>
      <w:lang w:val="ru-RU" w:eastAsia="ru-RU" w:bidi="ar-SA"/>
    </w:rPr>
  </w:style>
  <w:style w:type="paragraph" w:styleId="af3">
    <w:name w:val="Title"/>
    <w:basedOn w:val="a0"/>
    <w:link w:val="af4"/>
    <w:uiPriority w:val="99"/>
    <w:qFormat/>
    <w:rsid w:val="00DC48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1"/>
    <w:link w:val="af3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uiPriority w:val="99"/>
    <w:rsid w:val="00DC4822"/>
    <w:rPr>
      <w:rFonts w:ascii="Times New Roman" w:hAnsi="Times New Roman" w:cs="Times New Roman"/>
      <w:color w:val="0000FF"/>
      <w:u w:val="single"/>
    </w:rPr>
  </w:style>
  <w:style w:type="character" w:styleId="af6">
    <w:name w:val="FollowedHyperlink"/>
    <w:uiPriority w:val="99"/>
    <w:rsid w:val="00DC4822"/>
    <w:rPr>
      <w:rFonts w:cs="Times New Roman"/>
      <w:color w:val="800080"/>
      <w:u w:val="single"/>
    </w:rPr>
  </w:style>
  <w:style w:type="paragraph" w:styleId="af7">
    <w:name w:val="Normal (Web)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Pro-Gramma">
    <w:name w:val="Pro-Gramma Знак"/>
    <w:link w:val="Pro-Gramma0"/>
    <w:locked/>
    <w:rsid w:val="00DC4822"/>
    <w:rPr>
      <w:sz w:val="24"/>
    </w:rPr>
  </w:style>
  <w:style w:type="paragraph" w:customStyle="1" w:styleId="Pro-Gramma0">
    <w:name w:val="Pro-Gramma"/>
    <w:basedOn w:val="a0"/>
    <w:link w:val="Pro-Gramma"/>
    <w:qFormat/>
    <w:rsid w:val="00DC4822"/>
    <w:pPr>
      <w:spacing w:after="0" w:line="240" w:lineRule="auto"/>
      <w:ind w:firstLine="709"/>
      <w:jc w:val="both"/>
    </w:pPr>
    <w:rPr>
      <w:sz w:val="24"/>
    </w:rPr>
  </w:style>
  <w:style w:type="paragraph" w:customStyle="1" w:styleId="12">
    <w:name w:val="Абзац списка1"/>
    <w:basedOn w:val="a0"/>
    <w:uiPriority w:val="99"/>
    <w:rsid w:val="00DC4822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D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3"/>
    <w:uiPriority w:val="99"/>
    <w:locked/>
    <w:rsid w:val="00DC4822"/>
    <w:rPr>
      <w:spacing w:val="6"/>
      <w:sz w:val="19"/>
      <w:shd w:val="clear" w:color="auto" w:fill="FFFFFF"/>
    </w:rPr>
  </w:style>
  <w:style w:type="paragraph" w:customStyle="1" w:styleId="13">
    <w:name w:val="Основной текст1"/>
    <w:basedOn w:val="a0"/>
    <w:link w:val="af9"/>
    <w:uiPriority w:val="99"/>
    <w:rsid w:val="00DC4822"/>
    <w:pPr>
      <w:widowControl w:val="0"/>
      <w:shd w:val="clear" w:color="auto" w:fill="FFFFFF"/>
      <w:spacing w:before="1140" w:after="0" w:line="264" w:lineRule="exact"/>
      <w:jc w:val="both"/>
    </w:pPr>
    <w:rPr>
      <w:spacing w:val="6"/>
      <w:sz w:val="19"/>
      <w:shd w:val="clear" w:color="auto" w:fill="FFFFFF"/>
    </w:rPr>
  </w:style>
  <w:style w:type="paragraph" w:styleId="31">
    <w:name w:val="Body Text 3"/>
    <w:basedOn w:val="a0"/>
    <w:link w:val="32"/>
    <w:uiPriority w:val="99"/>
    <w:rsid w:val="00DC48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C48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аголовок №1_"/>
    <w:link w:val="15"/>
    <w:uiPriority w:val="99"/>
    <w:locked/>
    <w:rsid w:val="00DC4822"/>
    <w:rPr>
      <w:b/>
      <w:spacing w:val="3"/>
      <w:sz w:val="23"/>
      <w:shd w:val="clear" w:color="auto" w:fill="FFFFFF"/>
    </w:rPr>
  </w:style>
  <w:style w:type="character" w:customStyle="1" w:styleId="8pt">
    <w:name w:val="Основной текст + 8 pt"/>
    <w:aliases w:val="Интервал 0 pt"/>
    <w:uiPriority w:val="99"/>
    <w:rsid w:val="00DC4822"/>
    <w:rPr>
      <w:rFonts w:ascii="Times New Roman" w:hAnsi="Times New Roman"/>
      <w:color w:val="000000"/>
      <w:spacing w:val="7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afa">
    <w:name w:val="Подпись к таблице_"/>
    <w:link w:val="afb"/>
    <w:uiPriority w:val="99"/>
    <w:locked/>
    <w:rsid w:val="00DC4822"/>
    <w:rPr>
      <w:spacing w:val="1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DC4822"/>
    <w:pPr>
      <w:widowControl w:val="0"/>
      <w:shd w:val="clear" w:color="auto" w:fill="FFFFFF"/>
      <w:spacing w:before="360" w:after="360" w:line="322" w:lineRule="exact"/>
      <w:outlineLvl w:val="0"/>
    </w:pPr>
    <w:rPr>
      <w:b/>
      <w:spacing w:val="3"/>
      <w:sz w:val="23"/>
    </w:rPr>
  </w:style>
  <w:style w:type="paragraph" w:customStyle="1" w:styleId="afb">
    <w:name w:val="Подпись к таблице"/>
    <w:basedOn w:val="a0"/>
    <w:link w:val="afa"/>
    <w:uiPriority w:val="99"/>
    <w:rsid w:val="00DC4822"/>
    <w:pPr>
      <w:widowControl w:val="0"/>
      <w:shd w:val="clear" w:color="auto" w:fill="FFFFFF"/>
      <w:spacing w:after="0" w:line="240" w:lineRule="atLeast"/>
    </w:pPr>
    <w:rPr>
      <w:spacing w:val="1"/>
    </w:rPr>
  </w:style>
  <w:style w:type="character" w:customStyle="1" w:styleId="140">
    <w:name w:val="Знак Знак14"/>
    <w:uiPriority w:val="99"/>
    <w:locked/>
    <w:rsid w:val="00DC4822"/>
    <w:rPr>
      <w:sz w:val="24"/>
      <w:lang w:val="ru-RU" w:eastAsia="ru-RU"/>
    </w:rPr>
  </w:style>
  <w:style w:type="paragraph" w:customStyle="1" w:styleId="afc">
    <w:name w:val="Знак Знак Знак Знак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d">
    <w:name w:val="Знак Знак"/>
    <w:uiPriority w:val="99"/>
    <w:rsid w:val="00DC4822"/>
    <w:rPr>
      <w:b/>
      <w:sz w:val="24"/>
      <w:lang w:val="ru-RU" w:eastAsia="ru-RU"/>
    </w:rPr>
  </w:style>
  <w:style w:type="character" w:customStyle="1" w:styleId="210">
    <w:name w:val="Знак Знак21"/>
    <w:uiPriority w:val="99"/>
    <w:rsid w:val="00DC4822"/>
    <w:rPr>
      <w:sz w:val="24"/>
      <w:lang w:val="ru-RU" w:eastAsia="ru-RU"/>
    </w:rPr>
  </w:style>
  <w:style w:type="paragraph" w:customStyle="1" w:styleId="Default">
    <w:name w:val="Default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0"/>
    <w:uiPriority w:val="99"/>
    <w:qFormat/>
    <w:rsid w:val="00DC482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pple-converted-space">
    <w:name w:val="apple-converted-space"/>
    <w:uiPriority w:val="99"/>
    <w:rsid w:val="00DC4822"/>
  </w:style>
  <w:style w:type="paragraph" w:customStyle="1" w:styleId="26">
    <w:name w:val="Основной текст2"/>
    <w:basedOn w:val="a0"/>
    <w:uiPriority w:val="99"/>
    <w:rsid w:val="00DC4822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Calibri" w:hAnsi="Times New Roman" w:cs="Times New Roman"/>
      <w:spacing w:val="5"/>
      <w:sz w:val="19"/>
      <w:szCs w:val="19"/>
    </w:rPr>
  </w:style>
  <w:style w:type="character" w:customStyle="1" w:styleId="27">
    <w:name w:val="Основной текст (2)_"/>
    <w:link w:val="28"/>
    <w:uiPriority w:val="99"/>
    <w:locked/>
    <w:rsid w:val="00DC4822"/>
    <w:rPr>
      <w:b/>
      <w:spacing w:val="8"/>
      <w:sz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C4822"/>
    <w:pPr>
      <w:widowControl w:val="0"/>
      <w:shd w:val="clear" w:color="auto" w:fill="FFFFFF"/>
      <w:spacing w:after="0" w:line="254" w:lineRule="exact"/>
      <w:jc w:val="center"/>
    </w:pPr>
    <w:rPr>
      <w:b/>
      <w:spacing w:val="8"/>
      <w:sz w:val="19"/>
    </w:rPr>
  </w:style>
  <w:style w:type="character" w:customStyle="1" w:styleId="41">
    <w:name w:val="Знак Знак4"/>
    <w:uiPriority w:val="99"/>
    <w:rsid w:val="00DC4822"/>
    <w:rPr>
      <w:rFonts w:eastAsia="PMingLiU"/>
      <w:b/>
      <w:sz w:val="24"/>
      <w:lang w:val="ru-RU" w:eastAsia="ru-RU"/>
    </w:rPr>
  </w:style>
  <w:style w:type="character" w:customStyle="1" w:styleId="51">
    <w:name w:val="Знак Знак5"/>
    <w:uiPriority w:val="99"/>
    <w:rsid w:val="00DC4822"/>
    <w:rPr>
      <w:rFonts w:eastAsia="PMingLiU"/>
      <w:sz w:val="24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DC4822"/>
    <w:rPr>
      <w:rFonts w:ascii="Century Gothic" w:hAnsi="Century Gothic"/>
      <w:b/>
      <w:sz w:val="25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DC4822"/>
    <w:pPr>
      <w:widowControl w:val="0"/>
      <w:shd w:val="clear" w:color="auto" w:fill="FFFFFF"/>
      <w:spacing w:before="420" w:after="420" w:line="240" w:lineRule="atLeast"/>
    </w:pPr>
    <w:rPr>
      <w:rFonts w:ascii="Century Gothic" w:hAnsi="Century Gothic"/>
      <w:b/>
      <w:sz w:val="25"/>
    </w:rPr>
  </w:style>
  <w:style w:type="paragraph" w:customStyle="1" w:styleId="42">
    <w:name w:val="Основной текст4"/>
    <w:basedOn w:val="a0"/>
    <w:uiPriority w:val="99"/>
    <w:rsid w:val="00DC4822"/>
    <w:pPr>
      <w:widowControl w:val="0"/>
      <w:shd w:val="clear" w:color="auto" w:fill="FFFFFF"/>
      <w:spacing w:before="420" w:after="480" w:line="274" w:lineRule="exact"/>
      <w:ind w:hanging="1820"/>
      <w:jc w:val="center"/>
    </w:pPr>
    <w:rPr>
      <w:rFonts w:ascii="Times New Roman" w:eastAsia="Times New Roman" w:hAnsi="Times New Roman" w:cs="Times New Roman"/>
      <w:color w:val="000000"/>
      <w:spacing w:val="3"/>
      <w:sz w:val="19"/>
      <w:szCs w:val="19"/>
    </w:rPr>
  </w:style>
  <w:style w:type="character" w:customStyle="1" w:styleId="35">
    <w:name w:val="Основной текст3"/>
    <w:uiPriority w:val="99"/>
    <w:rsid w:val="00DC4822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</w:rPr>
  </w:style>
  <w:style w:type="character" w:customStyle="1" w:styleId="29">
    <w:name w:val="Заголовок №2_"/>
    <w:link w:val="2a"/>
    <w:uiPriority w:val="99"/>
    <w:locked/>
    <w:rsid w:val="00DC4822"/>
    <w:rPr>
      <w:b/>
      <w:spacing w:val="4"/>
      <w:sz w:val="19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DC4822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spacing w:val="4"/>
      <w:sz w:val="19"/>
    </w:rPr>
  </w:style>
  <w:style w:type="paragraph" w:styleId="aff">
    <w:name w:val="No Spacing"/>
    <w:uiPriority w:val="1"/>
    <w:qFormat/>
    <w:rsid w:val="00DC4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Нормальный (таблица)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Прижатый влево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o-List1">
    <w:name w:val="Pro-List #1"/>
    <w:basedOn w:val="Pro-Gramma0"/>
    <w:link w:val="Pro-List10"/>
    <w:qFormat/>
    <w:rsid w:val="00DC4822"/>
    <w:rPr>
      <w:rFonts w:eastAsia="Times New Roman"/>
      <w:szCs w:val="24"/>
    </w:rPr>
  </w:style>
  <w:style w:type="character" w:customStyle="1" w:styleId="Pro-List10">
    <w:name w:val="Pro-List #1 Знак Знак"/>
    <w:link w:val="Pro-List1"/>
    <w:rsid w:val="00DC4822"/>
    <w:rPr>
      <w:rFonts w:eastAsia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DC4822"/>
    <w:rPr>
      <w:b/>
      <w:sz w:val="10"/>
      <w:shd w:val="clear" w:color="auto" w:fill="FFFFFF"/>
    </w:rPr>
  </w:style>
  <w:style w:type="paragraph" w:customStyle="1" w:styleId="Style7">
    <w:name w:val="Style 7"/>
    <w:basedOn w:val="a0"/>
    <w:link w:val="CharStyle8"/>
    <w:uiPriority w:val="99"/>
    <w:rsid w:val="00DC4822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3">
    <w:name w:val="Char Style 3"/>
    <w:link w:val="Style2"/>
    <w:uiPriority w:val="99"/>
    <w:locked/>
    <w:rsid w:val="00DC4822"/>
    <w:rPr>
      <w:sz w:val="8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C4822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12">
    <w:name w:val="Char Style 12"/>
    <w:link w:val="Style11"/>
    <w:uiPriority w:val="99"/>
    <w:locked/>
    <w:rsid w:val="00DC4822"/>
    <w:rPr>
      <w:b/>
      <w:sz w:val="13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DC4822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DC4822"/>
    <w:rPr>
      <w:sz w:val="9"/>
      <w:shd w:val="clear" w:color="auto" w:fill="FFFFFF"/>
    </w:rPr>
  </w:style>
  <w:style w:type="paragraph" w:customStyle="1" w:styleId="Style14">
    <w:name w:val="Style 14"/>
    <w:basedOn w:val="a0"/>
    <w:link w:val="CharStyle15"/>
    <w:uiPriority w:val="99"/>
    <w:rsid w:val="00DC4822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DC4822"/>
    <w:rPr>
      <w:b/>
      <w:sz w:val="11"/>
      <w:shd w:val="clear" w:color="auto" w:fill="FFFFFF"/>
    </w:rPr>
  </w:style>
  <w:style w:type="paragraph" w:customStyle="1" w:styleId="Style18">
    <w:name w:val="Style 18"/>
    <w:basedOn w:val="a0"/>
    <w:link w:val="CharStyle19"/>
    <w:uiPriority w:val="99"/>
    <w:rsid w:val="00DC4822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blk">
    <w:name w:val="blk"/>
    <w:rsid w:val="00DC4822"/>
  </w:style>
  <w:style w:type="character" w:customStyle="1" w:styleId="CharStyle9Exact">
    <w:name w:val="Char Style 9 Exact"/>
    <w:uiPriority w:val="99"/>
    <w:rsid w:val="00DC4822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20">
    <w:name w:val="Char Style 20"/>
    <w:uiPriority w:val="99"/>
    <w:rsid w:val="00DC4822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5">
    <w:name w:val="Char Style 5"/>
    <w:link w:val="Style4"/>
    <w:uiPriority w:val="99"/>
    <w:locked/>
    <w:rsid w:val="00DC4822"/>
    <w:rPr>
      <w:sz w:val="10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DC4822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24">
    <w:name w:val="Char Style 24"/>
    <w:uiPriority w:val="99"/>
    <w:rsid w:val="00DC4822"/>
    <w:rPr>
      <w:sz w:val="10"/>
      <w:u w:val="none"/>
    </w:rPr>
  </w:style>
  <w:style w:type="character" w:customStyle="1" w:styleId="2b">
    <w:name w:val="Знак Знак2"/>
    <w:semiHidden/>
    <w:rsid w:val="00912309"/>
    <w:rPr>
      <w:b/>
      <w:bCs/>
      <w:sz w:val="36"/>
      <w:szCs w:val="24"/>
      <w:lang w:val="ru-RU" w:eastAsia="ru-RU" w:bidi="ar-SA"/>
    </w:rPr>
  </w:style>
  <w:style w:type="character" w:customStyle="1" w:styleId="aff2">
    <w:name w:val="Маркированный список Знак"/>
    <w:link w:val="a"/>
    <w:uiPriority w:val="99"/>
    <w:locked/>
    <w:rsid w:val="00912309"/>
    <w:rPr>
      <w:rFonts w:ascii="Calibri" w:eastAsia="Calibri" w:hAnsi="Calibri"/>
      <w:szCs w:val="24"/>
    </w:rPr>
  </w:style>
  <w:style w:type="paragraph" w:styleId="a">
    <w:name w:val="List Bullet"/>
    <w:basedOn w:val="a0"/>
    <w:link w:val="aff2"/>
    <w:autoRedefine/>
    <w:uiPriority w:val="99"/>
    <w:unhideWhenUsed/>
    <w:rsid w:val="00912309"/>
    <w:pPr>
      <w:numPr>
        <w:numId w:val="5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Calibri" w:eastAsia="Calibri" w:hAnsi="Calibri"/>
      <w:szCs w:val="24"/>
    </w:rPr>
  </w:style>
  <w:style w:type="paragraph" w:customStyle="1" w:styleId="TableParagraph">
    <w:name w:val="Table Paragraph"/>
    <w:basedOn w:val="a0"/>
    <w:uiPriority w:val="99"/>
    <w:rsid w:val="00912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c">
    <w:name w:val="Знак Знак2"/>
    <w:semiHidden/>
    <w:rsid w:val="0062424C"/>
    <w:rPr>
      <w:b/>
      <w:bCs/>
      <w:sz w:val="36"/>
      <w:szCs w:val="24"/>
      <w:lang w:val="ru-RU" w:eastAsia="ru-RU" w:bidi="ar-SA"/>
    </w:rPr>
  </w:style>
  <w:style w:type="numbering" w:customStyle="1" w:styleId="2d">
    <w:name w:val="Нет списка2"/>
    <w:next w:val="a3"/>
    <w:uiPriority w:val="99"/>
    <w:semiHidden/>
    <w:rsid w:val="002F69A0"/>
  </w:style>
  <w:style w:type="table" w:customStyle="1" w:styleId="16">
    <w:name w:val="Сетка таблицы1"/>
    <w:basedOn w:val="a2"/>
    <w:next w:val="ad"/>
    <w:uiPriority w:val="59"/>
    <w:rsid w:val="002F69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Знак Знак2"/>
    <w:semiHidden/>
    <w:rsid w:val="002F69A0"/>
    <w:rPr>
      <w:b/>
      <w:bCs/>
      <w:sz w:val="36"/>
      <w:szCs w:val="24"/>
      <w:lang w:val="ru-RU" w:eastAsia="ru-RU" w:bidi="ar-SA"/>
    </w:rPr>
  </w:style>
  <w:style w:type="numbering" w:customStyle="1" w:styleId="110">
    <w:name w:val="Нет списка11"/>
    <w:next w:val="a3"/>
    <w:uiPriority w:val="99"/>
    <w:semiHidden/>
    <w:unhideWhenUsed/>
    <w:rsid w:val="002F69A0"/>
  </w:style>
  <w:style w:type="character" w:customStyle="1" w:styleId="layout">
    <w:name w:val="layout"/>
    <w:basedOn w:val="a1"/>
    <w:rsid w:val="00D47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7941691FDFDC4DE7FA5CF6FBACBB835C562C476B242AAF5B6F6B3218CD1587E4CEDC4BEA41501E54354BE1B57278753s7z0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48D7-CFC2-41FD-BC9A-76B97A12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57</Pages>
  <Words>14925</Words>
  <Characters>85074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Рита</cp:lastModifiedBy>
  <cp:revision>3</cp:revision>
  <cp:lastPrinted>2025-02-05T05:34:00Z</cp:lastPrinted>
  <dcterms:created xsi:type="dcterms:W3CDTF">2025-02-07T06:48:00Z</dcterms:created>
  <dcterms:modified xsi:type="dcterms:W3CDTF">2025-02-07T07:03:00Z</dcterms:modified>
</cp:coreProperties>
</file>