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D9" w:rsidRDefault="00106BD9" w:rsidP="00106BD9">
      <w:pPr>
        <w:jc w:val="right"/>
        <w:rPr>
          <w:sz w:val="28"/>
          <w:szCs w:val="28"/>
        </w:rPr>
      </w:pPr>
      <w:bookmarkStart w:id="0" w:name="_GoBack"/>
      <w:bookmarkEnd w:id="0"/>
      <w:r w:rsidRPr="00106BD9">
        <w:rPr>
          <w:sz w:val="28"/>
          <w:szCs w:val="28"/>
        </w:rPr>
        <w:t>Приложение</w:t>
      </w:r>
    </w:p>
    <w:p w:rsidR="007B428B" w:rsidRDefault="00106BD9" w:rsidP="00106BD9">
      <w:pPr>
        <w:jc w:val="right"/>
        <w:rPr>
          <w:sz w:val="28"/>
          <w:szCs w:val="28"/>
        </w:rPr>
      </w:pPr>
      <w:r w:rsidRPr="00106BD9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финансового отдела</w:t>
      </w:r>
    </w:p>
    <w:p w:rsidR="00106BD9" w:rsidRDefault="00106BD9" w:rsidP="00106BD9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106BD9" w:rsidRPr="00192470" w:rsidRDefault="00D171CC" w:rsidP="00106BD9">
      <w:pPr>
        <w:jc w:val="right"/>
        <w:rPr>
          <w:color w:val="FF0000"/>
          <w:sz w:val="28"/>
          <w:szCs w:val="28"/>
        </w:rPr>
      </w:pPr>
      <w:r w:rsidRPr="009F0D3F">
        <w:rPr>
          <w:sz w:val="28"/>
          <w:szCs w:val="28"/>
        </w:rPr>
        <w:t>от</w:t>
      </w:r>
      <w:r w:rsidR="009F0D3F" w:rsidRPr="009F0D3F">
        <w:rPr>
          <w:sz w:val="28"/>
          <w:szCs w:val="28"/>
        </w:rPr>
        <w:t xml:space="preserve"> 22.04</w:t>
      </w:r>
      <w:r w:rsidRPr="009F0D3F">
        <w:rPr>
          <w:sz w:val="28"/>
          <w:szCs w:val="28"/>
        </w:rPr>
        <w:t>.202</w:t>
      </w:r>
      <w:r w:rsidR="00192470" w:rsidRPr="009F0D3F">
        <w:rPr>
          <w:sz w:val="28"/>
          <w:szCs w:val="28"/>
        </w:rPr>
        <w:t xml:space="preserve">5 </w:t>
      </w:r>
      <w:r w:rsidRPr="009F0D3F">
        <w:rPr>
          <w:sz w:val="28"/>
          <w:szCs w:val="28"/>
        </w:rPr>
        <w:t xml:space="preserve"> № </w:t>
      </w:r>
      <w:r w:rsidR="009F0D3F" w:rsidRPr="009F0D3F">
        <w:rPr>
          <w:sz w:val="28"/>
          <w:szCs w:val="28"/>
        </w:rPr>
        <w:t xml:space="preserve"> 16</w:t>
      </w:r>
    </w:p>
    <w:p w:rsidR="00106BD9" w:rsidRDefault="00106BD9" w:rsidP="00106BD9">
      <w:pPr>
        <w:jc w:val="right"/>
        <w:rPr>
          <w:sz w:val="28"/>
          <w:szCs w:val="28"/>
        </w:rPr>
      </w:pPr>
    </w:p>
    <w:p w:rsidR="009F0D3F" w:rsidRDefault="009F0D3F" w:rsidP="009F0D3F">
      <w:pPr>
        <w:jc w:val="right"/>
        <w:rPr>
          <w:sz w:val="28"/>
          <w:szCs w:val="28"/>
        </w:rPr>
      </w:pPr>
      <w:r w:rsidRPr="00106BD9">
        <w:rPr>
          <w:sz w:val="28"/>
          <w:szCs w:val="28"/>
        </w:rPr>
        <w:t>Приложение</w:t>
      </w:r>
    </w:p>
    <w:p w:rsidR="009F0D3F" w:rsidRDefault="009F0D3F" w:rsidP="009F0D3F">
      <w:pPr>
        <w:jc w:val="right"/>
        <w:rPr>
          <w:sz w:val="28"/>
          <w:szCs w:val="28"/>
        </w:rPr>
      </w:pPr>
      <w:r w:rsidRPr="00106BD9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финансового отдела</w:t>
      </w:r>
    </w:p>
    <w:p w:rsidR="009F0D3F" w:rsidRDefault="009F0D3F" w:rsidP="009F0D3F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Вичуга</w:t>
      </w:r>
    </w:p>
    <w:p w:rsidR="009F0D3F" w:rsidRPr="00192470" w:rsidRDefault="009F0D3F" w:rsidP="009F0D3F">
      <w:pPr>
        <w:jc w:val="right"/>
        <w:rPr>
          <w:color w:val="FF0000"/>
          <w:sz w:val="28"/>
          <w:szCs w:val="28"/>
        </w:rPr>
      </w:pPr>
      <w:r w:rsidRPr="009F0D3F">
        <w:rPr>
          <w:sz w:val="28"/>
          <w:szCs w:val="28"/>
        </w:rPr>
        <w:t>от</w:t>
      </w:r>
      <w:r>
        <w:rPr>
          <w:sz w:val="28"/>
          <w:szCs w:val="28"/>
        </w:rPr>
        <w:t xml:space="preserve"> 27.05.2024</w:t>
      </w:r>
      <w:r w:rsidRPr="009F0D3F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42</w:t>
      </w:r>
    </w:p>
    <w:p w:rsidR="00106BD9" w:rsidRDefault="00106BD9" w:rsidP="00106BD9">
      <w:pPr>
        <w:jc w:val="center"/>
        <w:rPr>
          <w:sz w:val="28"/>
          <w:szCs w:val="28"/>
        </w:rPr>
      </w:pPr>
    </w:p>
    <w:p w:rsidR="00106BD9" w:rsidRPr="00106BD9" w:rsidRDefault="005C49A3" w:rsidP="00106BD9">
      <w:pPr>
        <w:suppressAutoHyphens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Перечень</w:t>
      </w:r>
      <w:r w:rsidR="00106BD9" w:rsidRPr="00106BD9">
        <w:rPr>
          <w:rFonts w:eastAsiaTheme="minorHAnsi"/>
          <w:b/>
          <w:sz w:val="28"/>
          <w:szCs w:val="28"/>
          <w:lang w:eastAsia="en-US"/>
        </w:rPr>
        <w:t xml:space="preserve"> налоговых расходов городского округа Вичуга </w:t>
      </w:r>
    </w:p>
    <w:p w:rsidR="0066118A" w:rsidRDefault="00D171CC" w:rsidP="00106BD9">
      <w:pPr>
        <w:suppressAutoHyphens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на 202</w:t>
      </w:r>
      <w:r w:rsidR="009F0D3F">
        <w:rPr>
          <w:rFonts w:eastAsiaTheme="minorHAnsi"/>
          <w:b/>
          <w:sz w:val="28"/>
          <w:szCs w:val="28"/>
          <w:lang w:eastAsia="en-US"/>
        </w:rPr>
        <w:t>5</w:t>
      </w:r>
      <w:r>
        <w:rPr>
          <w:rFonts w:eastAsiaTheme="minorHAnsi"/>
          <w:b/>
          <w:sz w:val="28"/>
          <w:szCs w:val="28"/>
          <w:lang w:eastAsia="en-US"/>
        </w:rPr>
        <w:t xml:space="preserve"> год и плановый период 202</w:t>
      </w:r>
      <w:r w:rsidR="009F0D3F">
        <w:rPr>
          <w:rFonts w:eastAsiaTheme="minorHAnsi"/>
          <w:b/>
          <w:sz w:val="28"/>
          <w:szCs w:val="28"/>
          <w:lang w:eastAsia="en-US"/>
        </w:rPr>
        <w:t>6</w:t>
      </w:r>
      <w:r>
        <w:rPr>
          <w:rFonts w:eastAsiaTheme="minorHAnsi"/>
          <w:b/>
          <w:sz w:val="28"/>
          <w:szCs w:val="28"/>
          <w:lang w:eastAsia="en-US"/>
        </w:rPr>
        <w:t xml:space="preserve"> и 202</w:t>
      </w:r>
      <w:r w:rsidR="009F0D3F">
        <w:rPr>
          <w:rFonts w:eastAsiaTheme="minorHAnsi"/>
          <w:b/>
          <w:sz w:val="28"/>
          <w:szCs w:val="28"/>
          <w:lang w:eastAsia="en-US"/>
        </w:rPr>
        <w:t>7</w:t>
      </w:r>
      <w:r w:rsidR="00106BD9" w:rsidRPr="00106BD9">
        <w:rPr>
          <w:rFonts w:eastAsiaTheme="minorHAnsi"/>
          <w:b/>
          <w:sz w:val="28"/>
          <w:szCs w:val="28"/>
          <w:lang w:eastAsia="en-US"/>
        </w:rPr>
        <w:t xml:space="preserve"> годов</w:t>
      </w:r>
    </w:p>
    <w:p w:rsidR="00F70F3F" w:rsidRPr="00106BD9" w:rsidRDefault="00F70F3F" w:rsidP="00106BD9">
      <w:pPr>
        <w:suppressAutoHyphens w:val="0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551"/>
        <w:gridCol w:w="2986"/>
        <w:gridCol w:w="2401"/>
        <w:gridCol w:w="2126"/>
        <w:gridCol w:w="2126"/>
      </w:tblGrid>
      <w:tr w:rsidR="00106BD9" w:rsidRPr="00106BD9" w:rsidTr="00445667">
        <w:trPr>
          <w:trHeight w:val="3036"/>
        </w:trPr>
        <w:tc>
          <w:tcPr>
            <w:tcW w:w="817" w:type="dxa"/>
            <w:hideMark/>
          </w:tcPr>
          <w:p w:rsidR="00106BD9" w:rsidRP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hideMark/>
          </w:tcPr>
          <w:p w:rsidR="00106BD9" w:rsidRP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br/>
              <w:t xml:space="preserve"> налогового расхода</w:t>
            </w: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городского округа Вичуга</w:t>
            </w:r>
          </w:p>
        </w:tc>
        <w:tc>
          <w:tcPr>
            <w:tcW w:w="2551" w:type="dxa"/>
            <w:hideMark/>
          </w:tcPr>
          <w:p w:rsid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 Нормативные правовые акты (НПА) городского округа Вичуга, их структурные единицы, которыми предусматриваются налоговые льготы, освобождения и иные преференции по налогам  </w:t>
            </w:r>
          </w:p>
          <w:p w:rsidR="008719CF" w:rsidRPr="00106BD9" w:rsidRDefault="008719CF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hideMark/>
          </w:tcPr>
          <w:p w:rsidR="00106BD9" w:rsidRP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Целевая категория плательщиков </w:t>
            </w:r>
            <w:proofErr w:type="gramStart"/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налогов</w:t>
            </w:r>
            <w:proofErr w:type="gramEnd"/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 для которых предусмотрены налоговые льготы, освобождения и иные преференции, установленные НПА городского округа Вичуга</w:t>
            </w:r>
          </w:p>
        </w:tc>
        <w:tc>
          <w:tcPr>
            <w:tcW w:w="2401" w:type="dxa"/>
            <w:hideMark/>
          </w:tcPr>
          <w:p w:rsidR="008719CF" w:rsidRDefault="00106BD9" w:rsidP="00106BD9">
            <w:pPr>
              <w:suppressAutoHyphens w:val="0"/>
              <w:jc w:val="center"/>
              <w:rPr>
                <w:rStyle w:val="a9"/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Целевая категория налогового расхода городского округа Вичуга</w:t>
            </w:r>
            <w:r w:rsidR="008719CF">
              <w:rPr>
                <w:rStyle w:val="a9"/>
                <w:rFonts w:cs="Times New Roman"/>
                <w:b/>
                <w:bCs/>
                <w:sz w:val="24"/>
                <w:szCs w:val="24"/>
                <w:lang w:eastAsia="ru-RU"/>
              </w:rPr>
              <w:endnoteReference w:id="1"/>
            </w:r>
          </w:p>
          <w:p w:rsidR="0066118A" w:rsidRPr="00106BD9" w:rsidRDefault="0066118A" w:rsidP="008719CF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106BD9" w:rsidRP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br/>
              <w:t>городского округа Вичуга / непрограммное направление деятельности</w:t>
            </w:r>
          </w:p>
        </w:tc>
        <w:tc>
          <w:tcPr>
            <w:tcW w:w="2126" w:type="dxa"/>
            <w:hideMark/>
          </w:tcPr>
          <w:p w:rsidR="00106BD9" w:rsidRPr="00106BD9" w:rsidRDefault="00106BD9" w:rsidP="00106BD9">
            <w:pPr>
              <w:suppressAutoHyphens w:val="0"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 Куратор налогового расхода городского округа Вичуга</w:t>
            </w:r>
          </w:p>
        </w:tc>
      </w:tr>
      <w:tr w:rsidR="00215AE0" w:rsidRPr="00106BD9" w:rsidTr="00445667">
        <w:trPr>
          <w:trHeight w:val="841"/>
        </w:trPr>
        <w:tc>
          <w:tcPr>
            <w:tcW w:w="817" w:type="dxa"/>
            <w:noWrap/>
          </w:tcPr>
          <w:p w:rsidR="00215AE0" w:rsidRPr="00106BD9" w:rsidRDefault="00215AE0" w:rsidP="00B93FFC">
            <w:pPr>
              <w:suppressAutoHyphens w:val="0"/>
              <w:jc w:val="center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215AE0" w:rsidRPr="00215AE0" w:rsidRDefault="00215AE0" w:rsidP="000448A6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Полное освобождение от уплаты земельного налога </w:t>
            </w:r>
          </w:p>
        </w:tc>
        <w:tc>
          <w:tcPr>
            <w:tcW w:w="2551" w:type="dxa"/>
          </w:tcPr>
          <w:p w:rsidR="00215AE0" w:rsidRPr="00215AE0" w:rsidRDefault="00215AE0" w:rsidP="000448A6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215AE0">
              <w:rPr>
                <w:rFonts w:cs="Times New Roman"/>
                <w:sz w:val="24"/>
                <w:szCs w:val="24"/>
                <w:lang w:eastAsia="ru-RU"/>
              </w:rPr>
              <w:t>Вичугской</w:t>
            </w:r>
            <w:proofErr w:type="spellEnd"/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 городской Думы от 29.09.2005 № 316 "О введении на территории городского округа Ви</w:t>
            </w:r>
            <w:r>
              <w:rPr>
                <w:rFonts w:cs="Times New Roman"/>
                <w:sz w:val="24"/>
                <w:szCs w:val="24"/>
                <w:lang w:eastAsia="ru-RU"/>
              </w:rPr>
              <w:t>чуга налога на землю" ст.4/абз.4</w:t>
            </w:r>
          </w:p>
        </w:tc>
        <w:tc>
          <w:tcPr>
            <w:tcW w:w="2986" w:type="dxa"/>
          </w:tcPr>
          <w:p w:rsidR="00215AE0" w:rsidRPr="00215AE0" w:rsidRDefault="00215AE0" w:rsidP="00215AE0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</w:rPr>
              <w:t xml:space="preserve">- хозяйствующие субъекты, являющиеся стороной специального инвестиционного контракта, заключенного с администрацией городского округа Вичуга в отношении земельных </w:t>
            </w:r>
            <w:r w:rsidRPr="00215AE0">
              <w:rPr>
                <w:rFonts w:cs="Times New Roman"/>
                <w:sz w:val="24"/>
                <w:szCs w:val="24"/>
              </w:rPr>
              <w:lastRenderedPageBreak/>
              <w:t>участков, используемых для реализации инвестиционного проекта, на срок действия специального инвестиционного контракта</w:t>
            </w:r>
          </w:p>
        </w:tc>
        <w:tc>
          <w:tcPr>
            <w:tcW w:w="2401" w:type="dxa"/>
            <w:noWrap/>
          </w:tcPr>
          <w:p w:rsidR="00215AE0" w:rsidRPr="00445667" w:rsidRDefault="00445667" w:rsidP="000448A6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5667">
              <w:rPr>
                <w:rFonts w:cs="Times New Roman"/>
                <w:sz w:val="24"/>
                <w:szCs w:val="24"/>
                <w:lang w:eastAsia="ru-RU"/>
              </w:rPr>
              <w:lastRenderedPageBreak/>
              <w:t>Стимулирующая</w:t>
            </w:r>
          </w:p>
        </w:tc>
        <w:tc>
          <w:tcPr>
            <w:tcW w:w="2126" w:type="dxa"/>
          </w:tcPr>
          <w:p w:rsidR="00215AE0" w:rsidRPr="00445667" w:rsidRDefault="00445667" w:rsidP="000448A6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5667">
              <w:rPr>
                <w:rFonts w:cs="Times New Roman"/>
                <w:sz w:val="24"/>
                <w:szCs w:val="24"/>
                <w:lang w:eastAsia="ru-RU"/>
              </w:rPr>
              <w:t>Не распределены</w:t>
            </w:r>
          </w:p>
        </w:tc>
        <w:tc>
          <w:tcPr>
            <w:tcW w:w="2126" w:type="dxa"/>
          </w:tcPr>
          <w:p w:rsidR="00215AE0" w:rsidRPr="00445667" w:rsidRDefault="00215AE0" w:rsidP="00445667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45667">
              <w:rPr>
                <w:rFonts w:cs="Times New Roman"/>
                <w:sz w:val="24"/>
                <w:szCs w:val="24"/>
                <w:lang w:eastAsia="ru-RU"/>
              </w:rPr>
              <w:t xml:space="preserve"> Администрации городского округа Вичуга (</w:t>
            </w:r>
            <w:r w:rsidR="00445667">
              <w:rPr>
                <w:rFonts w:cs="Times New Roman"/>
                <w:sz w:val="24"/>
                <w:szCs w:val="24"/>
                <w:lang w:eastAsia="ru-RU"/>
              </w:rPr>
              <w:t>отдел экономики, предпринимательства и рекламы</w:t>
            </w:r>
            <w:r w:rsidRPr="00445667">
              <w:rPr>
                <w:rFonts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15AE0" w:rsidRPr="00106BD9" w:rsidTr="00937CEF">
        <w:trPr>
          <w:trHeight w:val="2268"/>
        </w:trPr>
        <w:tc>
          <w:tcPr>
            <w:tcW w:w="817" w:type="dxa"/>
            <w:noWrap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Полное освобождение от уплаты земельного налога </w:t>
            </w:r>
          </w:p>
        </w:tc>
        <w:tc>
          <w:tcPr>
            <w:tcW w:w="2551" w:type="dxa"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215AE0">
              <w:rPr>
                <w:rFonts w:cs="Times New Roman"/>
                <w:sz w:val="24"/>
                <w:szCs w:val="24"/>
                <w:lang w:eastAsia="ru-RU"/>
              </w:rPr>
              <w:t>Вичугской</w:t>
            </w:r>
            <w:proofErr w:type="spellEnd"/>
            <w:r w:rsidRPr="00215AE0">
              <w:rPr>
                <w:rFonts w:cs="Times New Roman"/>
                <w:sz w:val="24"/>
                <w:szCs w:val="24"/>
                <w:lang w:eastAsia="ru-RU"/>
              </w:rPr>
              <w:t xml:space="preserve"> городской Думы от 29.09.2005 № 316 "О введении на территории городского округа Вичуга налога на землю" ст.4/абз.5</w:t>
            </w:r>
          </w:p>
        </w:tc>
        <w:tc>
          <w:tcPr>
            <w:tcW w:w="2986" w:type="dxa"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sz w:val="24"/>
                <w:szCs w:val="24"/>
                <w:lang w:eastAsia="ru-RU"/>
              </w:rPr>
              <w:t>Почетные граждане города Вичуга, проживающие на территории городского округа Вичуга</w:t>
            </w:r>
          </w:p>
        </w:tc>
        <w:tc>
          <w:tcPr>
            <w:tcW w:w="2401" w:type="dxa"/>
            <w:noWrap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2126" w:type="dxa"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населения городского округа Вичуга"</w:t>
            </w:r>
          </w:p>
        </w:tc>
        <w:tc>
          <w:tcPr>
            <w:tcW w:w="2126" w:type="dxa"/>
            <w:hideMark/>
          </w:tcPr>
          <w:p w:rsidR="00215AE0" w:rsidRPr="00215AE0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215AE0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городского округа Вичуга (</w:t>
            </w:r>
            <w:proofErr w:type="spellStart"/>
            <w:proofErr w:type="gramStart"/>
            <w:r w:rsidRPr="00215AE0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организацион-ный</w:t>
            </w:r>
            <w:proofErr w:type="spellEnd"/>
            <w:proofErr w:type="gramEnd"/>
            <w:r w:rsidRPr="00215AE0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отдел)</w:t>
            </w:r>
          </w:p>
        </w:tc>
      </w:tr>
      <w:tr w:rsidR="00215AE0" w:rsidRPr="00106BD9" w:rsidTr="00445667">
        <w:trPr>
          <w:trHeight w:val="2205"/>
        </w:trPr>
        <w:tc>
          <w:tcPr>
            <w:tcW w:w="817" w:type="dxa"/>
            <w:noWrap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Полное освобождение от уплаты земельного налога </w:t>
            </w:r>
          </w:p>
        </w:tc>
        <w:tc>
          <w:tcPr>
            <w:tcW w:w="2551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106BD9">
              <w:rPr>
                <w:rFonts w:cs="Times New Roman"/>
                <w:sz w:val="24"/>
                <w:szCs w:val="24"/>
                <w:lang w:eastAsia="ru-RU"/>
              </w:rPr>
              <w:t>Вичугской</w:t>
            </w:r>
            <w:proofErr w:type="spellEnd"/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 городской Думы от 29.09.2005 № 316 "О введении на территории городского округа Вичуга налога на землю" ст.4/абз.6</w:t>
            </w:r>
          </w:p>
        </w:tc>
        <w:tc>
          <w:tcPr>
            <w:tcW w:w="298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>Физические лица, имеющие пять и более несовершеннолетних детей</w:t>
            </w:r>
          </w:p>
        </w:tc>
        <w:tc>
          <w:tcPr>
            <w:tcW w:w="2401" w:type="dxa"/>
            <w:noWrap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212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Муниципальная программа "Социальная поддержка населения городского округа Вичуга"</w:t>
            </w:r>
          </w:p>
        </w:tc>
        <w:tc>
          <w:tcPr>
            <w:tcW w:w="212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городского округа Вичуга (</w:t>
            </w:r>
            <w:proofErr w:type="spellStart"/>
            <w:proofErr w:type="gramStart"/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организацион-ный</w:t>
            </w:r>
            <w:proofErr w:type="spellEnd"/>
            <w:proofErr w:type="gramEnd"/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отдел)</w:t>
            </w:r>
          </w:p>
        </w:tc>
      </w:tr>
      <w:tr w:rsidR="00215AE0" w:rsidRPr="00106BD9" w:rsidTr="00445667">
        <w:trPr>
          <w:trHeight w:val="1890"/>
        </w:trPr>
        <w:tc>
          <w:tcPr>
            <w:tcW w:w="817" w:type="dxa"/>
            <w:noWrap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Полное освобождение от уплаты земельного налога </w:t>
            </w:r>
          </w:p>
        </w:tc>
        <w:tc>
          <w:tcPr>
            <w:tcW w:w="2551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106BD9">
              <w:rPr>
                <w:rFonts w:cs="Times New Roman"/>
                <w:sz w:val="24"/>
                <w:szCs w:val="24"/>
                <w:lang w:eastAsia="ru-RU"/>
              </w:rPr>
              <w:t>Вичугской</w:t>
            </w:r>
            <w:proofErr w:type="spellEnd"/>
            <w:r w:rsidRPr="00106BD9">
              <w:rPr>
                <w:rFonts w:cs="Times New Roman"/>
                <w:sz w:val="24"/>
                <w:szCs w:val="24"/>
                <w:lang w:eastAsia="ru-RU"/>
              </w:rPr>
              <w:t xml:space="preserve"> городской Думы от 29.09.2005 № 316 "О введении на территории городского округа Вичуга налога на землю" ст.4/абз.7</w:t>
            </w:r>
          </w:p>
        </w:tc>
        <w:tc>
          <w:tcPr>
            <w:tcW w:w="298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sz w:val="24"/>
                <w:szCs w:val="24"/>
                <w:lang w:eastAsia="ru-RU"/>
              </w:rPr>
              <w:t>Ветераны и инвалиды Великой Отечественной войны</w:t>
            </w:r>
          </w:p>
        </w:tc>
        <w:tc>
          <w:tcPr>
            <w:tcW w:w="2401" w:type="dxa"/>
            <w:noWrap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212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Не распределены</w:t>
            </w:r>
          </w:p>
        </w:tc>
        <w:tc>
          <w:tcPr>
            <w:tcW w:w="2126" w:type="dxa"/>
            <w:hideMark/>
          </w:tcPr>
          <w:p w:rsidR="00215AE0" w:rsidRPr="00106BD9" w:rsidRDefault="00215AE0" w:rsidP="00106BD9">
            <w:pPr>
              <w:suppressAutoHyphens w:val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городского округа Вичуга (</w:t>
            </w:r>
            <w:proofErr w:type="spellStart"/>
            <w:proofErr w:type="gramStart"/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>организацион-ный</w:t>
            </w:r>
            <w:proofErr w:type="spellEnd"/>
            <w:proofErr w:type="gramEnd"/>
            <w:r w:rsidRPr="00106BD9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 отдел)</w:t>
            </w:r>
          </w:p>
        </w:tc>
      </w:tr>
    </w:tbl>
    <w:p w:rsidR="00106BD9" w:rsidRPr="00106BD9" w:rsidRDefault="00106BD9" w:rsidP="008719CF">
      <w:pPr>
        <w:jc w:val="center"/>
        <w:rPr>
          <w:sz w:val="28"/>
          <w:szCs w:val="28"/>
        </w:rPr>
      </w:pPr>
    </w:p>
    <w:sectPr w:rsidR="00106BD9" w:rsidRPr="00106BD9" w:rsidSect="008719CF">
      <w:endnotePr>
        <w:numFmt w:val="chicago"/>
      </w:endnotePr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71" w:rsidRDefault="00FB4B71" w:rsidP="008719CF">
      <w:r>
        <w:separator/>
      </w:r>
    </w:p>
  </w:endnote>
  <w:endnote w:type="continuationSeparator" w:id="0">
    <w:p w:rsidR="00FB4B71" w:rsidRDefault="00FB4B71" w:rsidP="008719CF">
      <w:r>
        <w:continuationSeparator/>
      </w:r>
    </w:p>
  </w:endnote>
  <w:endnote w:id="1">
    <w:p w:rsidR="008719CF" w:rsidRDefault="008719CF">
      <w:pPr>
        <w:pStyle w:val="a7"/>
      </w:pPr>
      <w:r>
        <w:rPr>
          <w:rStyle w:val="a9"/>
        </w:rPr>
        <w:endnoteRef/>
      </w:r>
      <w:r>
        <w:t xml:space="preserve"> </w:t>
      </w:r>
      <w:r w:rsidRPr="008719CF">
        <w:t>Целевая категория налогового расхода городского округа Вичуга</w:t>
      </w:r>
      <w:r>
        <w:t xml:space="preserve"> </w:t>
      </w:r>
      <w:r w:rsidRPr="008719CF">
        <w:t>указывается в соответствии с Постановление Правительства Российской Федерации  от 22.06.2019 № 796 "Об общих требованиях к оценке налоговых расходов субъекта Российской Федерации и муниципальных образований"</w:t>
      </w:r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71" w:rsidRDefault="00FB4B71" w:rsidP="008719CF">
      <w:r>
        <w:separator/>
      </w:r>
    </w:p>
  </w:footnote>
  <w:footnote w:type="continuationSeparator" w:id="0">
    <w:p w:rsidR="00FB4B71" w:rsidRDefault="00FB4B71" w:rsidP="00871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C3"/>
    <w:rsid w:val="000071E0"/>
    <w:rsid w:val="00061092"/>
    <w:rsid w:val="00106BD9"/>
    <w:rsid w:val="00122BDB"/>
    <w:rsid w:val="001457E6"/>
    <w:rsid w:val="001518D0"/>
    <w:rsid w:val="00192470"/>
    <w:rsid w:val="00215AE0"/>
    <w:rsid w:val="002627D0"/>
    <w:rsid w:val="002E71B7"/>
    <w:rsid w:val="003248CA"/>
    <w:rsid w:val="00381BCB"/>
    <w:rsid w:val="00445667"/>
    <w:rsid w:val="00496919"/>
    <w:rsid w:val="004C6131"/>
    <w:rsid w:val="00507D54"/>
    <w:rsid w:val="0051317D"/>
    <w:rsid w:val="00561B7A"/>
    <w:rsid w:val="0057685D"/>
    <w:rsid w:val="00584FDD"/>
    <w:rsid w:val="005C46C3"/>
    <w:rsid w:val="005C49A3"/>
    <w:rsid w:val="005D0E3C"/>
    <w:rsid w:val="0066118A"/>
    <w:rsid w:val="00664279"/>
    <w:rsid w:val="006B4BFB"/>
    <w:rsid w:val="00724F22"/>
    <w:rsid w:val="00756FE8"/>
    <w:rsid w:val="007903C7"/>
    <w:rsid w:val="007B428B"/>
    <w:rsid w:val="007B7884"/>
    <w:rsid w:val="00864B19"/>
    <w:rsid w:val="008719CF"/>
    <w:rsid w:val="008944B3"/>
    <w:rsid w:val="00922F23"/>
    <w:rsid w:val="00937CEF"/>
    <w:rsid w:val="00967F2B"/>
    <w:rsid w:val="009951BA"/>
    <w:rsid w:val="009B79A8"/>
    <w:rsid w:val="009C1181"/>
    <w:rsid w:val="009E08D0"/>
    <w:rsid w:val="009F0D3F"/>
    <w:rsid w:val="00A33888"/>
    <w:rsid w:val="00A446C3"/>
    <w:rsid w:val="00B11DF1"/>
    <w:rsid w:val="00B33AA5"/>
    <w:rsid w:val="00BD3DE3"/>
    <w:rsid w:val="00C36B19"/>
    <w:rsid w:val="00CD046B"/>
    <w:rsid w:val="00D171CC"/>
    <w:rsid w:val="00DA7D62"/>
    <w:rsid w:val="00DB6C01"/>
    <w:rsid w:val="00DD1531"/>
    <w:rsid w:val="00E13B5B"/>
    <w:rsid w:val="00E7244A"/>
    <w:rsid w:val="00EF1151"/>
    <w:rsid w:val="00F27745"/>
    <w:rsid w:val="00F70F3F"/>
    <w:rsid w:val="00FB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8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C11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07D54"/>
    <w:pPr>
      <w:ind w:left="720"/>
      <w:contextualSpacing/>
    </w:pPr>
  </w:style>
  <w:style w:type="table" w:styleId="a6">
    <w:name w:val="Table Grid"/>
    <w:basedOn w:val="a1"/>
    <w:uiPriority w:val="59"/>
    <w:rsid w:val="00106B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8719CF"/>
  </w:style>
  <w:style w:type="character" w:customStyle="1" w:styleId="a8">
    <w:name w:val="Текст концевой сноски Знак"/>
    <w:basedOn w:val="a0"/>
    <w:link w:val="a7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9">
    <w:name w:val="endnote reference"/>
    <w:basedOn w:val="a0"/>
    <w:uiPriority w:val="99"/>
    <w:semiHidden/>
    <w:unhideWhenUsed/>
    <w:rsid w:val="008719CF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719CF"/>
  </w:style>
  <w:style w:type="character" w:customStyle="1" w:styleId="ab">
    <w:name w:val="Текст сноски Знак"/>
    <w:basedOn w:val="a0"/>
    <w:link w:val="aa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c">
    <w:name w:val="footnote reference"/>
    <w:basedOn w:val="a0"/>
    <w:uiPriority w:val="99"/>
    <w:semiHidden/>
    <w:unhideWhenUsed/>
    <w:rsid w:val="00871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8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C11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07D54"/>
    <w:pPr>
      <w:ind w:left="720"/>
      <w:contextualSpacing/>
    </w:pPr>
  </w:style>
  <w:style w:type="table" w:styleId="a6">
    <w:name w:val="Table Grid"/>
    <w:basedOn w:val="a1"/>
    <w:uiPriority w:val="59"/>
    <w:rsid w:val="00106B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8719CF"/>
  </w:style>
  <w:style w:type="character" w:customStyle="1" w:styleId="a8">
    <w:name w:val="Текст концевой сноски Знак"/>
    <w:basedOn w:val="a0"/>
    <w:link w:val="a7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9">
    <w:name w:val="endnote reference"/>
    <w:basedOn w:val="a0"/>
    <w:uiPriority w:val="99"/>
    <w:semiHidden/>
    <w:unhideWhenUsed/>
    <w:rsid w:val="008719CF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719CF"/>
  </w:style>
  <w:style w:type="character" w:customStyle="1" w:styleId="ab">
    <w:name w:val="Текст сноски Знак"/>
    <w:basedOn w:val="a0"/>
    <w:link w:val="aa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c">
    <w:name w:val="footnote reference"/>
    <w:basedOn w:val="a0"/>
    <w:uiPriority w:val="99"/>
    <w:semiHidden/>
    <w:unhideWhenUsed/>
    <w:rsid w:val="00871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5;&#1088;&#1080;&#1082;&#1072;&#1079;&#1099;%202019\&#1055;&#1088;&#1080;&#1082;&#1072;&#1079;%20&#1086;&#1090;%2020.02.2019%20&#8470;%20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0EA98-945A-4724-9D54-794E1A4F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от 20.02.2019 № 8</Template>
  <TotalTime>239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г.о.Вичуга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</dc:creator>
  <cp:lastModifiedBy>Козлова</cp:lastModifiedBy>
  <cp:revision>24</cp:revision>
  <cp:lastPrinted>2025-04-22T08:09:00Z</cp:lastPrinted>
  <dcterms:created xsi:type="dcterms:W3CDTF">2021-05-25T05:36:00Z</dcterms:created>
  <dcterms:modified xsi:type="dcterms:W3CDTF">2025-04-23T05:53:00Z</dcterms:modified>
</cp:coreProperties>
</file>