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1F" w:rsidRPr="009E401F" w:rsidRDefault="009E401F" w:rsidP="009E401F">
      <w:pPr>
        <w:pStyle w:val="a5"/>
        <w:jc w:val="center"/>
        <w:rPr>
          <w:b/>
        </w:rPr>
      </w:pPr>
      <w:r w:rsidRPr="009E401F">
        <w:rPr>
          <w:rStyle w:val="a3"/>
        </w:rPr>
        <w:t xml:space="preserve">Уведомление о </w:t>
      </w:r>
      <w:r w:rsidR="003E6E05">
        <w:rPr>
          <w:b/>
        </w:rPr>
        <w:t>начале разработки на 2026</w:t>
      </w:r>
      <w:r w:rsidRPr="009E401F">
        <w:rPr>
          <w:b/>
        </w:rPr>
        <w:t xml:space="preserve"> год  </w:t>
      </w:r>
      <w:proofErr w:type="gramStart"/>
      <w:r w:rsidRPr="009E401F">
        <w:rPr>
          <w:b/>
        </w:rPr>
        <w:t>проекта актуализации Схемы теплоснабжения городского округа</w:t>
      </w:r>
      <w:proofErr w:type="gramEnd"/>
      <w:r w:rsidRPr="009E401F">
        <w:rPr>
          <w:b/>
        </w:rPr>
        <w:t xml:space="preserve"> Вичуга 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center"/>
      </w:pPr>
      <w:r w:rsidRPr="009E401F">
        <w:t>Администрация городского округа Вичуга уведом</w:t>
      </w:r>
      <w:r w:rsidR="003E6E05">
        <w:t>ляет о начале разработки на 2026</w:t>
      </w:r>
      <w:r w:rsidRPr="009E401F">
        <w:t xml:space="preserve"> год  </w:t>
      </w:r>
      <w:proofErr w:type="gramStart"/>
      <w:r w:rsidRPr="009E401F">
        <w:t>проекта актуализации Схемы теплоснабжения городского округа</w:t>
      </w:r>
      <w:proofErr w:type="gramEnd"/>
      <w:r w:rsidRPr="009E401F">
        <w:t xml:space="preserve"> Вичуга в соответствии с Федерального закона РФ от 27.07.2010г. №190-ФЗ "О теплоснабжении", постановлением Правительства РФ от 22.02.2012г. №154 "О требованиях к схемам теплоснабжения, порядку их разработки и утверждения".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both"/>
      </w:pPr>
      <w:r w:rsidRPr="009E401F">
        <w:t>В соответствии со статьей 23 Федерального закона от 27.07.2010г. №190-ФЗ "О теплоснабжении", а также пунктами 22, 24 Требований к порядку разработки и утверждения схем теплоснабжения, утвержденных постановлением Правительства Российской Федерации от 22.02.2012г. №154 Схема теплоснабжения подлежит ежегодной актуализации.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both"/>
      </w:pPr>
      <w:r w:rsidRPr="009E401F">
        <w:t>Предложения по актуализации Схемы теплоснабжения городского округа Вичуга принимаются по адресу: г. Вичуга, ул. 50 лет Октября, д</w:t>
      </w:r>
      <w:r w:rsidR="00446D2A">
        <w:t>.15 (кабинет № 14) в рабочие дни с 9-00 до 16</w:t>
      </w:r>
      <w:r w:rsidR="00446D2A" w:rsidRPr="00FC50E9">
        <w:t xml:space="preserve">-00 ч (с 13.00 до 14.00 - перерыв на обед) </w:t>
      </w:r>
      <w:r w:rsidR="00446D2A">
        <w:t>до 03.03</w:t>
      </w:r>
      <w:r w:rsidRPr="009E401F">
        <w:t>.2023</w:t>
      </w:r>
      <w:r w:rsidR="00446D2A">
        <w:t xml:space="preserve"> г.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both"/>
      </w:pPr>
      <w:r w:rsidRPr="009E401F">
        <w:t xml:space="preserve">С действующей схемой теплоснабжения можно ознакомиться здесь: </w:t>
      </w:r>
    </w:p>
    <w:p w:rsidR="00FC50E9" w:rsidRDefault="00E15018" w:rsidP="003E6E05">
      <w:pPr>
        <w:jc w:val="both"/>
        <w:outlineLvl w:val="0"/>
      </w:pPr>
      <w:hyperlink r:id="rId6" w:history="1">
        <w:r w:rsidR="003E6E05" w:rsidRPr="00E934D4">
          <w:rPr>
            <w:rStyle w:val="a4"/>
          </w:rPr>
          <w:t>www.vichuga37.ru</w:t>
        </w:r>
      </w:hyperlink>
    </w:p>
    <w:p w:rsidR="003E6E05" w:rsidRDefault="003E6E05" w:rsidP="003E6E05">
      <w:pPr>
        <w:jc w:val="both"/>
        <w:outlineLvl w:val="0"/>
      </w:pPr>
      <w:bookmarkStart w:id="0" w:name="_GoBack"/>
      <w:bookmarkEnd w:id="0"/>
    </w:p>
    <w:sectPr w:rsidR="003E6E05" w:rsidSect="00FC50E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4A5"/>
    <w:multiLevelType w:val="hybridMultilevel"/>
    <w:tmpl w:val="E2A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D24"/>
    <w:multiLevelType w:val="hybridMultilevel"/>
    <w:tmpl w:val="679655D4"/>
    <w:lvl w:ilvl="0" w:tplc="BC2A14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70A91"/>
    <w:multiLevelType w:val="multilevel"/>
    <w:tmpl w:val="168EC3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45588"/>
    <w:multiLevelType w:val="multilevel"/>
    <w:tmpl w:val="C04CCA6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3E"/>
    <w:rsid w:val="00083AA5"/>
    <w:rsid w:val="00130DDC"/>
    <w:rsid w:val="001B420E"/>
    <w:rsid w:val="001C4675"/>
    <w:rsid w:val="002D1EA8"/>
    <w:rsid w:val="002F715D"/>
    <w:rsid w:val="00383BD3"/>
    <w:rsid w:val="003E4C81"/>
    <w:rsid w:val="003E6E05"/>
    <w:rsid w:val="003E799B"/>
    <w:rsid w:val="003F7C13"/>
    <w:rsid w:val="00446D2A"/>
    <w:rsid w:val="00471DEE"/>
    <w:rsid w:val="004A4815"/>
    <w:rsid w:val="004A7C57"/>
    <w:rsid w:val="004D0B26"/>
    <w:rsid w:val="005A242C"/>
    <w:rsid w:val="00672689"/>
    <w:rsid w:val="0067723E"/>
    <w:rsid w:val="00774800"/>
    <w:rsid w:val="007900CF"/>
    <w:rsid w:val="007D5034"/>
    <w:rsid w:val="007D777E"/>
    <w:rsid w:val="008063EE"/>
    <w:rsid w:val="00806B02"/>
    <w:rsid w:val="008A7B62"/>
    <w:rsid w:val="008E107E"/>
    <w:rsid w:val="008F5425"/>
    <w:rsid w:val="009417ED"/>
    <w:rsid w:val="00995116"/>
    <w:rsid w:val="009A262C"/>
    <w:rsid w:val="009E401F"/>
    <w:rsid w:val="009F35B5"/>
    <w:rsid w:val="00A72F0D"/>
    <w:rsid w:val="00B37B3A"/>
    <w:rsid w:val="00B643BE"/>
    <w:rsid w:val="00BD2728"/>
    <w:rsid w:val="00C20A9A"/>
    <w:rsid w:val="00C83052"/>
    <w:rsid w:val="00CA5AE2"/>
    <w:rsid w:val="00CE4251"/>
    <w:rsid w:val="00D20D6B"/>
    <w:rsid w:val="00D40091"/>
    <w:rsid w:val="00DF7573"/>
    <w:rsid w:val="00E15018"/>
    <w:rsid w:val="00E83C87"/>
    <w:rsid w:val="00E938FE"/>
    <w:rsid w:val="00EA210E"/>
    <w:rsid w:val="00EE0F46"/>
    <w:rsid w:val="00F03F43"/>
    <w:rsid w:val="00F10C74"/>
    <w:rsid w:val="00FB592B"/>
    <w:rsid w:val="00FC50E9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3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3BD3"/>
    <w:rPr>
      <w:b/>
      <w:bCs/>
    </w:rPr>
  </w:style>
  <w:style w:type="character" w:styleId="a4">
    <w:name w:val="Hyperlink"/>
    <w:unhideWhenUsed/>
    <w:rsid w:val="00CA5A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5AE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E4C81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E4C81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3E4C81"/>
    <w:rPr>
      <w:rFonts w:eastAsia="Times New Roman" w:cs="Times New Roman"/>
      <w:spacing w:val="16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3E4C81"/>
    <w:rPr>
      <w:rFonts w:eastAsia="Times New Roman" w:cs="Times New Roman"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3E4C81"/>
    <w:pPr>
      <w:widowControl w:val="0"/>
      <w:shd w:val="clear" w:color="auto" w:fill="FFFFFF"/>
      <w:spacing w:after="60" w:line="0" w:lineRule="atLeast"/>
      <w:ind w:hanging="280"/>
      <w:jc w:val="center"/>
    </w:pPr>
    <w:rPr>
      <w:spacing w:val="16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4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3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3BD3"/>
    <w:rPr>
      <w:b/>
      <w:bCs/>
    </w:rPr>
  </w:style>
  <w:style w:type="character" w:styleId="a4">
    <w:name w:val="Hyperlink"/>
    <w:unhideWhenUsed/>
    <w:rsid w:val="00CA5A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5AE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E4C81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E4C81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3E4C81"/>
    <w:rPr>
      <w:rFonts w:eastAsia="Times New Roman" w:cs="Times New Roman"/>
      <w:spacing w:val="16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3E4C81"/>
    <w:rPr>
      <w:rFonts w:eastAsia="Times New Roman" w:cs="Times New Roman"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3E4C81"/>
    <w:pPr>
      <w:widowControl w:val="0"/>
      <w:shd w:val="clear" w:color="auto" w:fill="FFFFFF"/>
      <w:spacing w:after="60" w:line="0" w:lineRule="atLeast"/>
      <w:ind w:hanging="280"/>
      <w:jc w:val="center"/>
    </w:pPr>
    <w:rPr>
      <w:spacing w:val="16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4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chuga3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Шуянов АГ</cp:lastModifiedBy>
  <cp:revision>4</cp:revision>
  <cp:lastPrinted>2025-01-14T10:22:00Z</cp:lastPrinted>
  <dcterms:created xsi:type="dcterms:W3CDTF">2025-01-14T12:20:00Z</dcterms:created>
  <dcterms:modified xsi:type="dcterms:W3CDTF">2025-01-14T12:21:00Z</dcterms:modified>
</cp:coreProperties>
</file>